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55F" w:rsidRPr="006B1790" w:rsidRDefault="00393AC0" w:rsidP="00C56D86">
      <w:pPr>
        <w:pStyle w:val="NoSpacing"/>
        <w:jc w:val="center"/>
        <w:rPr>
          <w:b/>
          <w:sz w:val="24"/>
          <w:szCs w:val="24"/>
        </w:rPr>
      </w:pPr>
      <w:r w:rsidRPr="006B1790">
        <w:rPr>
          <w:b/>
          <w:sz w:val="24"/>
          <w:szCs w:val="24"/>
        </w:rPr>
        <w:t xml:space="preserve">Art Integration </w:t>
      </w:r>
      <w:r w:rsidR="00797743" w:rsidRPr="006B1790">
        <w:rPr>
          <w:b/>
          <w:sz w:val="24"/>
          <w:szCs w:val="24"/>
        </w:rPr>
        <w:t>Lesson</w:t>
      </w:r>
      <w:r w:rsidR="0057279D">
        <w:rPr>
          <w:b/>
          <w:sz w:val="24"/>
          <w:szCs w:val="24"/>
        </w:rPr>
        <w:t xml:space="preserve"> Plan: Art</w:t>
      </w:r>
    </w:p>
    <w:p w:rsidR="00C56D86" w:rsidRPr="006B1790" w:rsidRDefault="00C56D86" w:rsidP="00C56D86">
      <w:pPr>
        <w:pStyle w:val="NoSpacing"/>
        <w:jc w:val="center"/>
      </w:pPr>
      <w:r w:rsidRPr="006B1790">
        <w:t>LTC 4240: Art for Children</w:t>
      </w:r>
    </w:p>
    <w:p w:rsidR="002C10D3" w:rsidRPr="006B1790" w:rsidRDefault="002C10D3" w:rsidP="002C10D3">
      <w:pPr>
        <w:pStyle w:val="NoSpacing"/>
        <w:rPr>
          <w:b/>
        </w:rPr>
      </w:pPr>
    </w:p>
    <w:tbl>
      <w:tblPr>
        <w:tblStyle w:val="TableGrid"/>
        <w:tblW w:w="14294" w:type="dxa"/>
        <w:tblLook w:val="04A0"/>
      </w:tblPr>
      <w:tblGrid>
        <w:gridCol w:w="7218"/>
        <w:gridCol w:w="3870"/>
        <w:gridCol w:w="3206"/>
      </w:tblGrid>
      <w:tr w:rsidR="002C10D3" w:rsidRPr="006B1790">
        <w:tc>
          <w:tcPr>
            <w:tcW w:w="11088" w:type="dxa"/>
            <w:gridSpan w:val="2"/>
          </w:tcPr>
          <w:p w:rsidR="002C10D3" w:rsidRPr="006B1790" w:rsidRDefault="00797743" w:rsidP="002C10D3">
            <w:pPr>
              <w:pStyle w:val="NoSpacing"/>
            </w:pPr>
            <w:r w:rsidRPr="006B1790">
              <w:t>Lesson</w:t>
            </w:r>
            <w:r w:rsidR="002C10D3" w:rsidRPr="006B1790">
              <w:t xml:space="preserve"> Title</w:t>
            </w:r>
            <w:r w:rsidR="006B1790">
              <w:t xml:space="preserve"> &amp; Big Idea</w:t>
            </w:r>
            <w:r w:rsidR="002C10D3" w:rsidRPr="006B1790">
              <w:t>:</w:t>
            </w:r>
            <w:r w:rsidR="006B004D">
              <w:t xml:space="preserve"> </w:t>
            </w:r>
            <w:r w:rsidR="00445876">
              <w:t xml:space="preserve">Claude Monet and Nature Scenes </w:t>
            </w:r>
          </w:p>
        </w:tc>
        <w:tc>
          <w:tcPr>
            <w:tcW w:w="3206" w:type="dxa"/>
          </w:tcPr>
          <w:p w:rsidR="002C10D3" w:rsidRPr="006B1790" w:rsidRDefault="002C10D3" w:rsidP="002C10D3">
            <w:pPr>
              <w:pStyle w:val="NoSpacing"/>
            </w:pPr>
            <w:r w:rsidRPr="006B1790">
              <w:t>Grade Level:</w:t>
            </w:r>
            <w:r w:rsidR="006B004D">
              <w:t xml:space="preserve"> 1</w:t>
            </w:r>
          </w:p>
        </w:tc>
      </w:tr>
      <w:tr w:rsidR="00C4617A" w:rsidRPr="006B1790">
        <w:tc>
          <w:tcPr>
            <w:tcW w:w="11088" w:type="dxa"/>
            <w:gridSpan w:val="2"/>
          </w:tcPr>
          <w:p w:rsidR="00C4617A" w:rsidRPr="006B1790" w:rsidRDefault="00DF4832" w:rsidP="002C10D3">
            <w:pPr>
              <w:pStyle w:val="NoSpacing"/>
            </w:pPr>
            <w:r>
              <w:t>Lesson Purpose</w:t>
            </w:r>
            <w:r w:rsidR="006E3FAA" w:rsidRPr="006B1790">
              <w:t>:</w:t>
            </w:r>
            <w:r w:rsidR="00C849F6">
              <w:t xml:space="preserve"> To introduce the work of Claude Monet and have students mimic his style incorporating their knowledge of plants.</w:t>
            </w:r>
          </w:p>
          <w:p w:rsidR="00C4617A" w:rsidRPr="006B1790" w:rsidRDefault="00C4617A" w:rsidP="002C10D3">
            <w:pPr>
              <w:pStyle w:val="NoSpacing"/>
            </w:pPr>
          </w:p>
          <w:p w:rsidR="00FB7A8B" w:rsidRPr="006B1790" w:rsidRDefault="00FB7A8B" w:rsidP="002C10D3">
            <w:pPr>
              <w:pStyle w:val="NoSpacing"/>
            </w:pPr>
          </w:p>
        </w:tc>
        <w:tc>
          <w:tcPr>
            <w:tcW w:w="3206" w:type="dxa"/>
          </w:tcPr>
          <w:p w:rsidR="00C4617A" w:rsidRPr="006B1790" w:rsidRDefault="00C4617A" w:rsidP="002C10D3">
            <w:pPr>
              <w:pStyle w:val="NoSpacing"/>
            </w:pPr>
            <w:r w:rsidRPr="006B1790">
              <w:t>Class Periods Required:</w:t>
            </w:r>
            <w:r w:rsidR="00C849F6">
              <w:t xml:space="preserve"> 1-2</w:t>
            </w:r>
          </w:p>
        </w:tc>
      </w:tr>
      <w:tr w:rsidR="006B1790" w:rsidRPr="006B1790">
        <w:tc>
          <w:tcPr>
            <w:tcW w:w="7218" w:type="dxa"/>
          </w:tcPr>
          <w:p w:rsidR="00C849F6" w:rsidRDefault="006B1790" w:rsidP="002C10D3">
            <w:pPr>
              <w:pStyle w:val="NoSpacing"/>
            </w:pPr>
            <w:r>
              <w:t>Key Concepts</w:t>
            </w:r>
            <w:r w:rsidR="00016ED3">
              <w:t xml:space="preserve">  (2-3)</w:t>
            </w:r>
            <w:r>
              <w:t>:</w:t>
            </w:r>
          </w:p>
          <w:p w:rsidR="00BB7B5A" w:rsidRDefault="00BB7B5A" w:rsidP="002C10D3">
            <w:pPr>
              <w:pStyle w:val="NoSpacing"/>
            </w:pPr>
            <w:r>
              <w:t xml:space="preserve">A variety of painting techniques can be used to create one composition. </w:t>
            </w:r>
          </w:p>
          <w:p w:rsidR="006B1790" w:rsidRPr="006B1790" w:rsidRDefault="00BB7B5A" w:rsidP="002C10D3">
            <w:pPr>
              <w:pStyle w:val="NoSpacing"/>
            </w:pPr>
            <w:r>
              <w:t>Monet painted a variety of sceneries that included plant life.</w:t>
            </w:r>
          </w:p>
        </w:tc>
        <w:tc>
          <w:tcPr>
            <w:tcW w:w="7076" w:type="dxa"/>
            <w:gridSpan w:val="2"/>
          </w:tcPr>
          <w:p w:rsidR="00C849F6" w:rsidRDefault="006B1790" w:rsidP="002C10D3">
            <w:pPr>
              <w:pStyle w:val="NoSpacing"/>
            </w:pPr>
            <w:r>
              <w:t>Essential Questions</w:t>
            </w:r>
            <w:r w:rsidR="00016ED3">
              <w:t xml:space="preserve">  (2-3)</w:t>
            </w:r>
            <w:r>
              <w:t>:</w:t>
            </w:r>
          </w:p>
          <w:p w:rsidR="00BB7B5A" w:rsidRDefault="00C849F6" w:rsidP="002C10D3">
            <w:pPr>
              <w:pStyle w:val="NoSpacing"/>
            </w:pPr>
            <w:r>
              <w:t xml:space="preserve">How can our individual plants fit into </w:t>
            </w:r>
            <w:r w:rsidR="00886F12">
              <w:t>scenery</w:t>
            </w:r>
            <w:r>
              <w:t xml:space="preserve"> that is similar to Monet’s?</w:t>
            </w:r>
          </w:p>
          <w:p w:rsidR="00C849F6" w:rsidRDefault="00BB7B5A" w:rsidP="002C10D3">
            <w:pPr>
              <w:pStyle w:val="NoSpacing"/>
            </w:pPr>
            <w:r>
              <w:t xml:space="preserve">How can we use the variety of painting techniques to best suit our </w:t>
            </w:r>
            <w:r w:rsidR="00D57BF5">
              <w:t>personal compositions?</w:t>
            </w:r>
          </w:p>
          <w:p w:rsidR="006B1790" w:rsidRDefault="006B1790" w:rsidP="002C10D3">
            <w:pPr>
              <w:pStyle w:val="NoSpacing"/>
            </w:pPr>
          </w:p>
          <w:p w:rsidR="006B1790" w:rsidRDefault="006B1790" w:rsidP="002C10D3">
            <w:pPr>
              <w:pStyle w:val="NoSpacing"/>
            </w:pPr>
          </w:p>
          <w:p w:rsidR="006B1790" w:rsidRPr="006B1790" w:rsidRDefault="006B1790" w:rsidP="002C10D3">
            <w:pPr>
              <w:pStyle w:val="NoSpacing"/>
            </w:pPr>
          </w:p>
        </w:tc>
      </w:tr>
      <w:tr w:rsidR="000E3F29" w:rsidRPr="006B1790">
        <w:tc>
          <w:tcPr>
            <w:tcW w:w="14294" w:type="dxa"/>
            <w:gridSpan w:val="3"/>
          </w:tcPr>
          <w:p w:rsidR="000E3F29" w:rsidRPr="006B1790" w:rsidRDefault="00797743" w:rsidP="002C10D3">
            <w:pPr>
              <w:pStyle w:val="NoSpacing"/>
            </w:pPr>
            <w:r w:rsidRPr="006B1790">
              <w:t>Lesson</w:t>
            </w:r>
            <w:r w:rsidR="000E3F29" w:rsidRPr="006B1790">
              <w:t xml:space="preserve"> Objectives:</w:t>
            </w:r>
            <w:r w:rsidR="000B2BFE">
              <w:t xml:space="preserve"> </w:t>
            </w:r>
          </w:p>
          <w:p w:rsidR="00565C88" w:rsidRPr="006B1790" w:rsidRDefault="00C849F6" w:rsidP="002C10D3">
            <w:pPr>
              <w:pStyle w:val="NoSpacing"/>
            </w:pPr>
            <w:r>
              <w:t xml:space="preserve">Students will create </w:t>
            </w:r>
            <w:r w:rsidR="00886F12">
              <w:t>scenery</w:t>
            </w:r>
            <w:r>
              <w:t xml:space="preserve"> including a plant that has previously been chosen using new painting techniques.</w:t>
            </w:r>
          </w:p>
          <w:p w:rsidR="000E3F29" w:rsidRPr="006B1790" w:rsidRDefault="000E3F29" w:rsidP="002C10D3">
            <w:pPr>
              <w:pStyle w:val="NoSpacing"/>
            </w:pPr>
          </w:p>
        </w:tc>
      </w:tr>
      <w:tr w:rsidR="00E9282B" w:rsidRPr="006B1790">
        <w:tc>
          <w:tcPr>
            <w:tcW w:w="7218" w:type="dxa"/>
          </w:tcPr>
          <w:p w:rsidR="00743C1A" w:rsidRDefault="00EF502C" w:rsidP="00393AC0">
            <w:pPr>
              <w:rPr>
                <w:color w:val="FF0000"/>
                <w:sz w:val="16"/>
                <w:szCs w:val="16"/>
              </w:rPr>
            </w:pPr>
            <w:r w:rsidRPr="006B1790">
              <w:t xml:space="preserve">Grade Level </w:t>
            </w:r>
            <w:r w:rsidR="00E9282B" w:rsidRPr="006B1790">
              <w:t>Expectations (GLEs)</w:t>
            </w:r>
            <w:r w:rsidR="00565C88">
              <w:t xml:space="preserve"> </w:t>
            </w:r>
            <w:r w:rsidR="00565C88" w:rsidRPr="00E571A5">
              <w:rPr>
                <w:color w:val="FF0000"/>
                <w:sz w:val="16"/>
                <w:szCs w:val="16"/>
              </w:rPr>
              <w:t xml:space="preserve">(3-4)  </w:t>
            </w:r>
            <w:r w:rsidR="00565C88" w:rsidRPr="00817138">
              <w:rPr>
                <w:color w:val="FF0000"/>
                <w:sz w:val="16"/>
                <w:szCs w:val="16"/>
              </w:rPr>
              <w:t>(</w:t>
            </w:r>
            <w:hyperlink r:id="rId7" w:history="1">
              <w:r w:rsidR="00565C88" w:rsidRPr="00817138">
                <w:rPr>
                  <w:rStyle w:val="Hyperlink"/>
                  <w:sz w:val="16"/>
                  <w:szCs w:val="16"/>
                </w:rPr>
                <w:t>http://dese.mo.gov/divimprove/curriculum/GLE/</w:t>
              </w:r>
            </w:hyperlink>
            <w:r w:rsidR="00565C88" w:rsidRPr="00817138">
              <w:rPr>
                <w:color w:val="FF0000"/>
                <w:sz w:val="16"/>
                <w:szCs w:val="16"/>
              </w:rPr>
              <w:t>)</w:t>
            </w:r>
          </w:p>
          <w:p w:rsidR="00743C1A" w:rsidRPr="00743C1A" w:rsidRDefault="00743C1A" w:rsidP="00393AC0">
            <w:pPr>
              <w:rPr>
                <w:rFonts w:ascii="Times New Roman" w:hAnsi="Times New Roman" w:cs="Times New Roman"/>
                <w:color w:val="000000"/>
                <w:sz w:val="20"/>
                <w:szCs w:val="18"/>
              </w:rPr>
            </w:pPr>
            <w:r w:rsidRPr="00743C1A">
              <w:rPr>
                <w:sz w:val="20"/>
                <w:szCs w:val="16"/>
              </w:rPr>
              <w:t xml:space="preserve">Art- 3.1. A </w:t>
            </w:r>
            <w:r w:rsidRPr="00743C1A">
              <w:rPr>
                <w:rFonts w:ascii="Times New Roman" w:hAnsi="Times New Roman" w:cs="Times New Roman"/>
                <w:color w:val="000000"/>
                <w:sz w:val="20"/>
                <w:szCs w:val="18"/>
              </w:rPr>
              <w:t>Discuss a response (feeling or idea) to an artwork based upon the student’s life experience.</w:t>
            </w:r>
          </w:p>
          <w:p w:rsidR="00743C1A" w:rsidRPr="00743C1A" w:rsidRDefault="00743C1A" w:rsidP="00393AC0">
            <w:pPr>
              <w:rPr>
                <w:rFonts w:ascii="Times New Roman" w:hAnsi="Times New Roman" w:cs="Times New Roman"/>
                <w:color w:val="000000"/>
                <w:sz w:val="20"/>
                <w:szCs w:val="18"/>
              </w:rPr>
            </w:pPr>
            <w:r w:rsidRPr="00743C1A">
              <w:rPr>
                <w:rFonts w:ascii="Times New Roman" w:hAnsi="Times New Roman" w:cs="Times New Roman"/>
                <w:color w:val="000000"/>
                <w:sz w:val="20"/>
                <w:szCs w:val="18"/>
              </w:rPr>
              <w:t>2.1.D Identify and use texture</w:t>
            </w:r>
          </w:p>
          <w:p w:rsidR="00E9282B" w:rsidRPr="00743C1A" w:rsidRDefault="00743C1A" w:rsidP="00393AC0">
            <w:r w:rsidRPr="00743C1A">
              <w:rPr>
                <w:rFonts w:ascii="Times New Roman" w:hAnsi="Times New Roman" w:cs="Times New Roman"/>
                <w:color w:val="000000"/>
                <w:sz w:val="20"/>
                <w:szCs w:val="18"/>
              </w:rPr>
              <w:t xml:space="preserve">1.1.D </w:t>
            </w:r>
            <w:r w:rsidRPr="00743C1A">
              <w:rPr>
                <w:rFonts w:ascii="Times New Roman" w:hAnsi="Times New Roman" w:cs="Times New Roman"/>
                <w:color w:val="000000"/>
                <w:sz w:val="20"/>
                <w:szCs w:val="15"/>
              </w:rPr>
              <w:t>Apply paint with a dragging, not pushing motion</w:t>
            </w:r>
          </w:p>
        </w:tc>
        <w:tc>
          <w:tcPr>
            <w:tcW w:w="7076" w:type="dxa"/>
            <w:gridSpan w:val="2"/>
          </w:tcPr>
          <w:p w:rsidR="00565C88" w:rsidRDefault="00E9282B" w:rsidP="00565C88">
            <w:r w:rsidRPr="006B1790">
              <w:t>Missouri Core Academic Standards (</w:t>
            </w:r>
            <w:r w:rsidR="0004494B" w:rsidRPr="006B1790">
              <w:t>Common Core State Standards)</w:t>
            </w:r>
            <w:r w:rsidR="00565C88">
              <w:t xml:space="preserve">  </w:t>
            </w:r>
          </w:p>
          <w:p w:rsidR="00565C88" w:rsidRPr="006160FD" w:rsidRDefault="00565C88" w:rsidP="00565C88">
            <w:pPr>
              <w:rPr>
                <w:sz w:val="16"/>
                <w:szCs w:val="16"/>
              </w:rPr>
            </w:pPr>
            <w:r w:rsidRPr="00E571A5">
              <w:rPr>
                <w:color w:val="FF0000"/>
                <w:sz w:val="16"/>
                <w:szCs w:val="16"/>
              </w:rPr>
              <w:t>(3-4)</w:t>
            </w:r>
            <w:r>
              <w:rPr>
                <w:color w:val="FF0000"/>
                <w:sz w:val="16"/>
                <w:szCs w:val="16"/>
              </w:rPr>
              <w:t xml:space="preserve"> (</w:t>
            </w:r>
            <w:hyperlink r:id="rId8" w:history="1">
              <w:r w:rsidRPr="00D068CE">
                <w:rPr>
                  <w:rStyle w:val="Hyperlink"/>
                  <w:sz w:val="16"/>
                  <w:szCs w:val="16"/>
                </w:rPr>
                <w:t>http://www.corestandards.org/</w:t>
              </w:r>
            </w:hyperlink>
            <w:r>
              <w:rPr>
                <w:color w:val="FF0000"/>
                <w:sz w:val="16"/>
                <w:szCs w:val="16"/>
              </w:rPr>
              <w:t xml:space="preserve">) </w:t>
            </w:r>
          </w:p>
          <w:p w:rsidR="00743C1A" w:rsidRPr="00886F12" w:rsidRDefault="00092A03" w:rsidP="004A256D">
            <w:pPr>
              <w:rPr>
                <w:rFonts w:ascii="Helvetica" w:hAnsi="Helvetica" w:cs="Helvetica"/>
                <w:color w:val="2D2D2C"/>
                <w:sz w:val="20"/>
                <w:szCs w:val="26"/>
              </w:rPr>
            </w:pPr>
            <w:hyperlink r:id="rId9" w:history="1">
              <w:r w:rsidR="00743C1A" w:rsidRPr="00886F12">
                <w:rPr>
                  <w:rFonts w:ascii="Helvetica" w:hAnsi="Helvetica" w:cs="Helvetica"/>
                  <w:color w:val="751500"/>
                  <w:sz w:val="20"/>
                  <w:szCs w:val="26"/>
                </w:rPr>
                <w:t>CCSS.ELA-Literacy.SL.1.1a</w:t>
              </w:r>
            </w:hyperlink>
            <w:r w:rsidR="00743C1A" w:rsidRPr="00886F12">
              <w:rPr>
                <w:rFonts w:ascii="Helvetica" w:hAnsi="Helvetica" w:cs="Helvetica"/>
                <w:color w:val="2D2D2C"/>
                <w:sz w:val="20"/>
                <w:szCs w:val="26"/>
              </w:rPr>
              <w:t xml:space="preserve"> Follow agreed-upon rules for discussions (e.g., listening to others with care, speaking one at a time about the topics and texts under discussion).</w:t>
            </w:r>
          </w:p>
          <w:p w:rsidR="00886F12" w:rsidRPr="00886F12" w:rsidRDefault="00092A03" w:rsidP="004A256D">
            <w:pPr>
              <w:rPr>
                <w:rFonts w:ascii="Helvetica" w:hAnsi="Helvetica" w:cs="Helvetica"/>
                <w:color w:val="2D2D2C"/>
                <w:sz w:val="20"/>
                <w:szCs w:val="26"/>
              </w:rPr>
            </w:pPr>
            <w:hyperlink r:id="rId10" w:history="1">
              <w:r w:rsidR="00743C1A" w:rsidRPr="00886F12">
                <w:rPr>
                  <w:rFonts w:ascii="Helvetica" w:hAnsi="Helvetica" w:cs="Helvetica"/>
                  <w:color w:val="751500"/>
                  <w:sz w:val="20"/>
                  <w:szCs w:val="26"/>
                  <w:u w:val="single" w:color="751500"/>
                </w:rPr>
                <w:t>CCSS.ELA-Literacy.SL.1.1b</w:t>
              </w:r>
            </w:hyperlink>
            <w:r w:rsidR="00743C1A" w:rsidRPr="00886F12">
              <w:rPr>
                <w:rFonts w:ascii="Helvetica" w:hAnsi="Helvetica" w:cs="Helvetica"/>
                <w:color w:val="2D2D2C"/>
                <w:sz w:val="20"/>
                <w:szCs w:val="26"/>
              </w:rPr>
              <w:t xml:space="preserve"> Build on others’ talk in conversations by responding to the comments of others through multiple exchanges.</w:t>
            </w:r>
          </w:p>
          <w:p w:rsidR="00E9282B" w:rsidRPr="00886F12" w:rsidRDefault="00092A03" w:rsidP="004A256D">
            <w:pPr>
              <w:rPr>
                <w:sz w:val="20"/>
              </w:rPr>
            </w:pPr>
            <w:hyperlink r:id="rId11" w:history="1">
              <w:r w:rsidR="00886F12" w:rsidRPr="00886F12">
                <w:rPr>
                  <w:rFonts w:ascii="Helvetica" w:hAnsi="Helvetica" w:cs="Helvetica"/>
                  <w:color w:val="751500"/>
                  <w:sz w:val="20"/>
                  <w:szCs w:val="26"/>
                  <w:u w:val="single" w:color="751500"/>
                </w:rPr>
                <w:t>CCSS.ELA-Literacy.SL.1.4</w:t>
              </w:r>
            </w:hyperlink>
            <w:r w:rsidR="00886F12" w:rsidRPr="00886F12">
              <w:rPr>
                <w:rFonts w:ascii="Helvetica" w:hAnsi="Helvetica" w:cs="Helvetica"/>
                <w:color w:val="2D2D2C"/>
                <w:sz w:val="20"/>
                <w:szCs w:val="26"/>
              </w:rPr>
              <w:t xml:space="preserve"> Describe people, places, things, and events with relevant details, expressing ideas and feelings clearly.</w:t>
            </w:r>
          </w:p>
          <w:p w:rsidR="00E9282B" w:rsidRPr="006B1790" w:rsidRDefault="00E9282B" w:rsidP="004A256D"/>
        </w:tc>
      </w:tr>
      <w:tr w:rsidR="006407D9" w:rsidRPr="006B1790">
        <w:tc>
          <w:tcPr>
            <w:tcW w:w="7218" w:type="dxa"/>
          </w:tcPr>
          <w:p w:rsidR="00CA7ABE" w:rsidRPr="006B1790" w:rsidRDefault="006407D9" w:rsidP="00393AC0">
            <w:r w:rsidRPr="006B1790">
              <w:t>Integrated</w:t>
            </w:r>
            <w:r w:rsidR="00CA7ABE" w:rsidRPr="006B1790">
              <w:t xml:space="preserve"> Content Areas</w:t>
            </w:r>
            <w:r w:rsidRPr="006B1790">
              <w:t>:</w:t>
            </w:r>
          </w:p>
          <w:p w:rsidR="00CA7ABE" w:rsidRPr="006B1790" w:rsidRDefault="006407D9" w:rsidP="00393AC0">
            <w:r w:rsidRPr="006B1790">
              <w:t>1. Visual Art</w:t>
            </w:r>
          </w:p>
          <w:p w:rsidR="006407D9" w:rsidRPr="006B1790" w:rsidRDefault="006407D9" w:rsidP="00393AC0">
            <w:r w:rsidRPr="006B1790">
              <w:t xml:space="preserve">2. </w:t>
            </w:r>
            <w:r w:rsidR="00D070FC">
              <w:t>Science</w:t>
            </w:r>
          </w:p>
        </w:tc>
        <w:tc>
          <w:tcPr>
            <w:tcW w:w="7076" w:type="dxa"/>
            <w:gridSpan w:val="2"/>
          </w:tcPr>
          <w:p w:rsidR="006407D9" w:rsidRPr="006B1790" w:rsidRDefault="008E26CE" w:rsidP="004A256D">
            <w:r w:rsidRPr="006B1790">
              <w:t xml:space="preserve">Identify &amp; define </w:t>
            </w:r>
            <w:r w:rsidRPr="006B1790">
              <w:rPr>
                <w:b/>
              </w:rPr>
              <w:t>common vocabulary/concepts</w:t>
            </w:r>
            <w:r w:rsidRPr="006B1790">
              <w:t xml:space="preserve"> that connect </w:t>
            </w:r>
            <w:r w:rsidR="00CA7ABE" w:rsidRPr="006B1790">
              <w:t xml:space="preserve">visual art </w:t>
            </w:r>
            <w:r w:rsidRPr="006B1790">
              <w:t xml:space="preserve">with the </w:t>
            </w:r>
            <w:r w:rsidR="00CA7ABE" w:rsidRPr="006B1790">
              <w:t>non-art content area.</w:t>
            </w:r>
          </w:p>
          <w:p w:rsidR="006407D9" w:rsidRPr="006B1790" w:rsidRDefault="00D070FC" w:rsidP="004A256D">
            <w:r>
              <w:t xml:space="preserve">Cool colors can often relate to the actual feel of </w:t>
            </w:r>
            <w:r w:rsidR="009A7BA1">
              <w:t xml:space="preserve">an environment. Students’ larger page length drawing of their labeled plant can be taken down in scale to be replicated in their Monet inspired compositions. </w:t>
            </w:r>
          </w:p>
          <w:p w:rsidR="00CA7ABE" w:rsidRPr="006B1790" w:rsidRDefault="00CA7ABE" w:rsidP="004A256D"/>
        </w:tc>
      </w:tr>
      <w:tr w:rsidR="00470408" w:rsidRPr="006B1790">
        <w:tc>
          <w:tcPr>
            <w:tcW w:w="7218" w:type="dxa"/>
          </w:tcPr>
          <w:p w:rsidR="00C849F6" w:rsidRDefault="00470408" w:rsidP="00393AC0">
            <w:r w:rsidRPr="006B1790">
              <w:t>Anticipatory Set (Gaining Attention)</w:t>
            </w:r>
            <w:r w:rsidR="00EF502C" w:rsidRPr="006B1790">
              <w:t>:</w:t>
            </w:r>
          </w:p>
          <w:p w:rsidR="00470408" w:rsidRPr="00C849F6" w:rsidRDefault="00C849F6" w:rsidP="00C849F6">
            <w:pPr>
              <w:spacing w:after="200" w:line="276" w:lineRule="auto"/>
              <w:rPr>
                <w:rFonts w:ascii="Times" w:hAnsi="Times"/>
                <w:sz w:val="20"/>
                <w:szCs w:val="20"/>
              </w:rPr>
            </w:pPr>
            <w:r>
              <w:t xml:space="preserve">VTS to Monet’s </w:t>
            </w:r>
            <w:r w:rsidRPr="00C849F6">
              <w:rPr>
                <w:rFonts w:ascii="Helvetica" w:hAnsi="Helvetica"/>
                <w:i/>
                <w:color w:val="000000"/>
                <w:sz w:val="19"/>
                <w:szCs w:val="19"/>
                <w:shd w:val="clear" w:color="auto" w:fill="F9F9F9"/>
              </w:rPr>
              <w:t>Das Seinebecken bei Argenteuil</w:t>
            </w:r>
          </w:p>
        </w:tc>
        <w:tc>
          <w:tcPr>
            <w:tcW w:w="7076" w:type="dxa"/>
            <w:gridSpan w:val="2"/>
          </w:tcPr>
          <w:p w:rsidR="00470408" w:rsidRPr="006B1790" w:rsidRDefault="00470408" w:rsidP="004A256D">
            <w:r w:rsidRPr="006B1790">
              <w:t>Closure (Reflecting Anticipatory Set):</w:t>
            </w:r>
          </w:p>
          <w:p w:rsidR="00470408" w:rsidRPr="006B1790" w:rsidRDefault="00D57BF5" w:rsidP="004A256D">
            <w:r>
              <w:t>Students will be able to do a gallery walk and see the completed painting with the original plant in their journal.</w:t>
            </w:r>
          </w:p>
          <w:p w:rsidR="00EF502C" w:rsidRPr="006B1790" w:rsidRDefault="00EF502C" w:rsidP="004A256D"/>
        </w:tc>
      </w:tr>
      <w:tr w:rsidR="00E25B62" w:rsidRPr="006B1790">
        <w:tc>
          <w:tcPr>
            <w:tcW w:w="7218" w:type="dxa"/>
          </w:tcPr>
          <w:p w:rsidR="00E25B62" w:rsidRPr="006B1790" w:rsidRDefault="00B8777E" w:rsidP="00393AC0">
            <w:r w:rsidRPr="006B1790">
              <w:t xml:space="preserve">Lesson </w:t>
            </w:r>
            <w:r w:rsidR="006407D9" w:rsidRPr="006B1790">
              <w:t xml:space="preserve">Activities &amp; </w:t>
            </w:r>
            <w:r w:rsidR="00797743" w:rsidRPr="006B1790">
              <w:t>Procedure(s):</w:t>
            </w:r>
          </w:p>
          <w:p w:rsidR="00B8777E" w:rsidRDefault="00565C88" w:rsidP="00EF502C">
            <w:r>
              <w:t>1.</w:t>
            </w:r>
            <w:r w:rsidR="00C849F6">
              <w:t xml:space="preserve"> Remind students of behavior expectations during VTS sessions.</w:t>
            </w:r>
          </w:p>
          <w:p w:rsidR="00565C88" w:rsidRPr="00C849F6" w:rsidRDefault="00565C88" w:rsidP="00C849F6">
            <w:pPr>
              <w:spacing w:after="200" w:line="276" w:lineRule="auto"/>
              <w:rPr>
                <w:rFonts w:ascii="Times" w:hAnsi="Times"/>
                <w:sz w:val="20"/>
                <w:szCs w:val="20"/>
              </w:rPr>
            </w:pPr>
            <w:r>
              <w:t>2.</w:t>
            </w:r>
            <w:r w:rsidR="00C849F6">
              <w:t xml:space="preserve"> VTS </w:t>
            </w:r>
            <w:r w:rsidR="00C849F6" w:rsidRPr="00C849F6">
              <w:rPr>
                <w:rFonts w:ascii="Helvetica" w:hAnsi="Helvetica"/>
                <w:i/>
                <w:color w:val="000000"/>
                <w:sz w:val="19"/>
                <w:szCs w:val="19"/>
                <w:shd w:val="clear" w:color="auto" w:fill="F9F9F9"/>
              </w:rPr>
              <w:t>Das Seinebecken bei Argenteui</w:t>
            </w:r>
          </w:p>
          <w:p w:rsidR="00743C1A" w:rsidRPr="00772DAF" w:rsidRDefault="00565C88" w:rsidP="00EF502C">
            <w:r w:rsidRPr="00772DAF">
              <w:t>3.</w:t>
            </w:r>
            <w:r w:rsidR="00743C1A" w:rsidRPr="00772DAF">
              <w:t xml:space="preserve"> Introduce the artist through the book , “The Magical Garden of Claude Monet”. </w:t>
            </w:r>
          </w:p>
          <w:p w:rsidR="00565C88" w:rsidRPr="00772DAF" w:rsidRDefault="00743C1A" w:rsidP="00EF502C">
            <w:r w:rsidRPr="00772DAF">
              <w:t>4. Relate his images to our plant study and although his plants are often not very detailed, they are often identifiable.</w:t>
            </w:r>
          </w:p>
          <w:p w:rsidR="00BB7B5A" w:rsidRDefault="002E32D8" w:rsidP="00EF502C">
            <w:r w:rsidRPr="00772DAF">
              <w:t xml:space="preserve">5. Have students respond to questions about Monet verbally. </w:t>
            </w:r>
          </w:p>
          <w:p w:rsidR="00BB7B5A" w:rsidRDefault="00BB7B5A" w:rsidP="00EF502C">
            <w:r>
              <w:t xml:space="preserve">6. Show a variety of Monet’s work that displays a variety of sceneries. Ask students to look back at their science journal and those books to think of what kind of scenery their plant would be in. Ask students to think of how their plant would look if it were smaller in the composition. </w:t>
            </w:r>
          </w:p>
          <w:p w:rsidR="002E32D8" w:rsidRPr="00772DAF" w:rsidRDefault="00BB7B5A" w:rsidP="00EF502C">
            <w:r>
              <w:t xml:space="preserve">7. Show students a work of Monet’s that includes water lilies. Explain to students how that can be similar to the size of their plant in their final composition. </w:t>
            </w:r>
          </w:p>
          <w:p w:rsidR="002E32D8" w:rsidRPr="00772DAF" w:rsidRDefault="00BB7B5A" w:rsidP="002E32D8">
            <w:pPr>
              <w:pStyle w:val="NormalWeb"/>
              <w:shd w:val="clear" w:color="auto" w:fill="FFFFFF"/>
              <w:spacing w:beforeLines="0" w:afterLines="0"/>
              <w:textAlignment w:val="baseline"/>
              <w:rPr>
                <w:rFonts w:ascii="Verdana" w:hAnsi="Verdana"/>
                <w:sz w:val="19"/>
                <w:szCs w:val="19"/>
              </w:rPr>
            </w:pPr>
            <w:r>
              <w:t>8</w:t>
            </w:r>
            <w:r w:rsidR="002E32D8" w:rsidRPr="00772DAF">
              <w:t xml:space="preserve">. </w:t>
            </w:r>
            <w:r w:rsidR="002E32D8" w:rsidRPr="00772DAF">
              <w:rPr>
                <w:rFonts w:ascii="Verdana" w:hAnsi="Verdana"/>
                <w:sz w:val="19"/>
                <w:szCs w:val="19"/>
              </w:rPr>
              <w:t xml:space="preserve"> Introduce concept of cool colors in Monet’s works.</w:t>
            </w:r>
          </w:p>
          <w:p w:rsidR="00772DAF" w:rsidRPr="00772DAF" w:rsidRDefault="00BB7B5A" w:rsidP="002E32D8">
            <w:pPr>
              <w:pStyle w:val="NormalWeb"/>
              <w:shd w:val="clear" w:color="auto" w:fill="FFFFFF"/>
              <w:spacing w:beforeLines="0" w:afterLines="0"/>
              <w:textAlignment w:val="baseline"/>
              <w:rPr>
                <w:rFonts w:ascii="Verdana" w:hAnsi="Verdana"/>
                <w:sz w:val="19"/>
                <w:szCs w:val="19"/>
              </w:rPr>
            </w:pPr>
            <w:r>
              <w:rPr>
                <w:rFonts w:ascii="Verdana" w:hAnsi="Verdana"/>
                <w:sz w:val="19"/>
                <w:szCs w:val="19"/>
              </w:rPr>
              <w:t>9</w:t>
            </w:r>
            <w:r w:rsidR="002E32D8" w:rsidRPr="00772DAF">
              <w:rPr>
                <w:rFonts w:ascii="Verdana" w:hAnsi="Verdana"/>
                <w:sz w:val="19"/>
                <w:szCs w:val="19"/>
              </w:rPr>
              <w:t>. Show technique of wet on wet</w:t>
            </w:r>
          </w:p>
          <w:p w:rsidR="00772DAF" w:rsidRPr="00772DAF" w:rsidRDefault="00BB7B5A" w:rsidP="002E32D8">
            <w:pPr>
              <w:pStyle w:val="NormalWeb"/>
              <w:shd w:val="clear" w:color="auto" w:fill="FFFFFF"/>
              <w:spacing w:beforeLines="0" w:afterLines="0"/>
              <w:textAlignment w:val="baseline"/>
              <w:rPr>
                <w:rFonts w:ascii="Verdana" w:hAnsi="Verdana"/>
                <w:sz w:val="19"/>
                <w:szCs w:val="19"/>
              </w:rPr>
            </w:pPr>
            <w:r>
              <w:rPr>
                <w:rFonts w:ascii="Verdana" w:hAnsi="Verdana"/>
                <w:sz w:val="19"/>
                <w:szCs w:val="19"/>
              </w:rPr>
              <w:t>10</w:t>
            </w:r>
            <w:r w:rsidR="00772DAF" w:rsidRPr="00772DAF">
              <w:rPr>
                <w:rFonts w:ascii="Verdana" w:hAnsi="Verdana"/>
                <w:sz w:val="19"/>
                <w:szCs w:val="19"/>
              </w:rPr>
              <w:t>. Students will p</w:t>
            </w:r>
            <w:r w:rsidR="002E32D8" w:rsidRPr="00772DAF">
              <w:rPr>
                <w:rFonts w:ascii="Verdana" w:hAnsi="Verdana"/>
                <w:sz w:val="19"/>
                <w:szCs w:val="19"/>
              </w:rPr>
              <w:t>aint entire paper using wet on wet technique and cool colors</w:t>
            </w:r>
            <w:r w:rsidR="00772DAF" w:rsidRPr="00772DAF">
              <w:rPr>
                <w:rFonts w:ascii="Verdana" w:hAnsi="Verdana"/>
                <w:sz w:val="19"/>
                <w:szCs w:val="19"/>
              </w:rPr>
              <w:t>.</w:t>
            </w:r>
          </w:p>
          <w:p w:rsidR="00772DAF" w:rsidRDefault="00BB7B5A" w:rsidP="002E32D8">
            <w:pPr>
              <w:pStyle w:val="NormalWeb"/>
              <w:shd w:val="clear" w:color="auto" w:fill="FFFFFF"/>
              <w:spacing w:beforeLines="0" w:afterLines="0"/>
              <w:textAlignment w:val="baseline"/>
              <w:rPr>
                <w:rFonts w:ascii="Verdana" w:hAnsi="Verdana"/>
                <w:sz w:val="19"/>
                <w:szCs w:val="19"/>
              </w:rPr>
            </w:pPr>
            <w:r>
              <w:rPr>
                <w:rFonts w:ascii="Verdana" w:hAnsi="Verdana"/>
                <w:sz w:val="19"/>
                <w:szCs w:val="19"/>
              </w:rPr>
              <w:t>11</w:t>
            </w:r>
            <w:r w:rsidR="00772DAF" w:rsidRPr="00772DAF">
              <w:rPr>
                <w:rFonts w:ascii="Verdana" w:hAnsi="Verdana"/>
                <w:sz w:val="19"/>
                <w:szCs w:val="19"/>
              </w:rPr>
              <w:t>. Check that students have filled their paper completely</w:t>
            </w:r>
            <w:r w:rsidR="00772DAF">
              <w:rPr>
                <w:rFonts w:ascii="Verdana" w:hAnsi="Verdana"/>
                <w:sz w:val="19"/>
                <w:szCs w:val="19"/>
              </w:rPr>
              <w:t xml:space="preserve">. </w:t>
            </w:r>
          </w:p>
          <w:p w:rsidR="00BB7B5A" w:rsidRPr="00BB7B5A" w:rsidRDefault="00BB7B5A" w:rsidP="00BB7B5A">
            <w:pPr>
              <w:pStyle w:val="NormalWeb"/>
              <w:shd w:val="clear" w:color="auto" w:fill="FFFFFF"/>
              <w:spacing w:beforeLines="0" w:afterLines="0"/>
              <w:textAlignment w:val="baseline"/>
              <w:rPr>
                <w:rFonts w:ascii="Verdana" w:hAnsi="Verdana"/>
                <w:sz w:val="19"/>
                <w:szCs w:val="19"/>
              </w:rPr>
            </w:pPr>
            <w:r w:rsidRPr="00BB7B5A">
              <w:rPr>
                <w:rFonts w:ascii="Verdana" w:hAnsi="Verdana"/>
                <w:sz w:val="19"/>
                <w:szCs w:val="19"/>
              </w:rPr>
              <w:t>12</w:t>
            </w:r>
            <w:r w:rsidR="00772DAF" w:rsidRPr="00BB7B5A">
              <w:rPr>
                <w:rFonts w:ascii="Verdana" w:hAnsi="Verdana"/>
                <w:sz w:val="19"/>
                <w:szCs w:val="19"/>
              </w:rPr>
              <w:t>.</w:t>
            </w:r>
            <w:r w:rsidRPr="00BB7B5A">
              <w:rPr>
                <w:rFonts w:ascii="Verdana" w:hAnsi="Verdana"/>
                <w:sz w:val="19"/>
                <w:szCs w:val="19"/>
              </w:rPr>
              <w:t> Show technique of dabbing paint w/sponges to achieve the impressionist look of leaves and  trees ,drag sponge for reflections.</w:t>
            </w:r>
          </w:p>
          <w:p w:rsidR="00BB7B5A" w:rsidRPr="00BB7B5A" w:rsidRDefault="00BB7B5A" w:rsidP="00BB7B5A">
            <w:pPr>
              <w:pStyle w:val="NormalWeb"/>
              <w:shd w:val="clear" w:color="auto" w:fill="FFFFFF"/>
              <w:spacing w:beforeLines="0" w:afterLines="0"/>
              <w:textAlignment w:val="baseline"/>
              <w:rPr>
                <w:rFonts w:ascii="Verdana" w:hAnsi="Verdana"/>
                <w:sz w:val="19"/>
                <w:szCs w:val="19"/>
              </w:rPr>
            </w:pPr>
            <w:r w:rsidRPr="00BB7B5A">
              <w:rPr>
                <w:rFonts w:ascii="Verdana" w:hAnsi="Verdana"/>
                <w:sz w:val="19"/>
                <w:szCs w:val="19"/>
              </w:rPr>
              <w:t>13. Students will dab in color to represent the trees and such on their own paintings.</w:t>
            </w:r>
          </w:p>
          <w:p w:rsidR="00BB7B5A" w:rsidRPr="00BB7B5A" w:rsidRDefault="00BB7B5A" w:rsidP="00BB7B5A">
            <w:pPr>
              <w:pStyle w:val="NormalWeb"/>
              <w:shd w:val="clear" w:color="auto" w:fill="FFFFFF"/>
              <w:spacing w:beforeLines="0" w:afterLines="0"/>
              <w:textAlignment w:val="baseline"/>
              <w:rPr>
                <w:rFonts w:ascii="Verdana" w:hAnsi="Verdana"/>
                <w:sz w:val="19"/>
                <w:szCs w:val="19"/>
              </w:rPr>
            </w:pPr>
            <w:r w:rsidRPr="00BB7B5A">
              <w:rPr>
                <w:rFonts w:ascii="Verdana" w:hAnsi="Verdana"/>
                <w:sz w:val="19"/>
                <w:szCs w:val="19"/>
              </w:rPr>
              <w:t>14. Show technique of dabbing paint w/Q-tips to achieve the impressionist look of lily pads and flowers</w:t>
            </w:r>
          </w:p>
          <w:p w:rsidR="00BB7B5A" w:rsidRPr="00BB7B5A" w:rsidRDefault="00BB7B5A" w:rsidP="00BB7B5A">
            <w:pPr>
              <w:pStyle w:val="NormalWeb"/>
              <w:shd w:val="clear" w:color="auto" w:fill="FFFFFF"/>
              <w:spacing w:beforeLines="0" w:afterLines="0"/>
              <w:textAlignment w:val="baseline"/>
              <w:rPr>
                <w:rFonts w:ascii="Verdana" w:hAnsi="Verdana"/>
                <w:sz w:val="19"/>
                <w:szCs w:val="19"/>
              </w:rPr>
            </w:pPr>
            <w:r w:rsidRPr="00BB7B5A">
              <w:rPr>
                <w:rFonts w:ascii="Verdana" w:hAnsi="Verdana"/>
                <w:sz w:val="19"/>
                <w:szCs w:val="19"/>
              </w:rPr>
              <w:t>15. Students will dab in color to add detail of plants to complete their paintings.</w:t>
            </w:r>
          </w:p>
          <w:p w:rsidR="009A7BA1" w:rsidRDefault="00D57BF5" w:rsidP="002E32D8">
            <w:pPr>
              <w:pStyle w:val="NormalWeb"/>
              <w:shd w:val="clear" w:color="auto" w:fill="FFFFFF"/>
              <w:spacing w:beforeLines="0" w:afterLines="0"/>
              <w:textAlignment w:val="baseline"/>
              <w:rPr>
                <w:rFonts w:ascii="Verdana" w:hAnsi="Verdana"/>
                <w:sz w:val="19"/>
                <w:szCs w:val="19"/>
              </w:rPr>
            </w:pPr>
            <w:r>
              <w:rPr>
                <w:rFonts w:ascii="Verdana" w:hAnsi="Verdana"/>
                <w:sz w:val="19"/>
                <w:szCs w:val="19"/>
              </w:rPr>
              <w:t>16. Have students display their completed work with</w:t>
            </w:r>
            <w:r w:rsidR="009A7BA1">
              <w:rPr>
                <w:rFonts w:ascii="Verdana" w:hAnsi="Verdana"/>
                <w:sz w:val="19"/>
                <w:szCs w:val="19"/>
              </w:rPr>
              <w:t xml:space="preserve"> their science journal picture for a gallery walk.</w:t>
            </w:r>
          </w:p>
          <w:p w:rsidR="002E32D8" w:rsidRPr="00772DAF" w:rsidRDefault="009A7BA1" w:rsidP="002E32D8">
            <w:pPr>
              <w:pStyle w:val="NormalWeb"/>
              <w:shd w:val="clear" w:color="auto" w:fill="FFFFFF"/>
              <w:spacing w:beforeLines="0" w:afterLines="0"/>
              <w:textAlignment w:val="baseline"/>
              <w:rPr>
                <w:rFonts w:ascii="Verdana" w:hAnsi="Verdana"/>
                <w:sz w:val="19"/>
                <w:szCs w:val="19"/>
              </w:rPr>
            </w:pPr>
            <w:r>
              <w:rPr>
                <w:rFonts w:ascii="Verdana" w:hAnsi="Verdana"/>
                <w:sz w:val="19"/>
                <w:szCs w:val="19"/>
              </w:rPr>
              <w:t>17. Students will journal in their writing notebook about their piece and why they chose that scenery.</w:t>
            </w:r>
          </w:p>
          <w:p w:rsidR="00EF502C" w:rsidRPr="006B1790" w:rsidRDefault="00EF502C" w:rsidP="00EF502C"/>
        </w:tc>
        <w:tc>
          <w:tcPr>
            <w:tcW w:w="7076" w:type="dxa"/>
            <w:gridSpan w:val="2"/>
          </w:tcPr>
          <w:p w:rsidR="00EF502C" w:rsidRPr="006B1790" w:rsidRDefault="00797743" w:rsidP="004A256D">
            <w:pPr>
              <w:jc w:val="both"/>
            </w:pPr>
            <w:r w:rsidRPr="006B1790">
              <w:t>Lesson</w:t>
            </w:r>
            <w:r w:rsidR="00C80AEE">
              <w:t xml:space="preserve"> Texts &amp;</w:t>
            </w:r>
            <w:r w:rsidRPr="006B1790">
              <w:t xml:space="preserve"> </w:t>
            </w:r>
            <w:r w:rsidR="0004494B" w:rsidRPr="006B1790">
              <w:t>Materials</w:t>
            </w:r>
            <w:r w:rsidRPr="006B1790">
              <w:t>:</w:t>
            </w:r>
          </w:p>
          <w:p w:rsidR="00C849F6" w:rsidRDefault="00C849F6" w:rsidP="004A256D">
            <w:pPr>
              <w:jc w:val="both"/>
            </w:pPr>
            <w:r>
              <w:t>Watercolor paper</w:t>
            </w:r>
          </w:p>
          <w:p w:rsidR="00C849F6" w:rsidRDefault="00C849F6" w:rsidP="004A256D">
            <w:pPr>
              <w:jc w:val="both"/>
            </w:pPr>
            <w:r>
              <w:t>Paint brushes</w:t>
            </w:r>
          </w:p>
          <w:p w:rsidR="00C849F6" w:rsidRDefault="00C849F6" w:rsidP="004A256D">
            <w:pPr>
              <w:jc w:val="both"/>
            </w:pPr>
            <w:r>
              <w:t>Watercolor paints</w:t>
            </w:r>
          </w:p>
          <w:p w:rsidR="00C849F6" w:rsidRDefault="00C849F6" w:rsidP="004A256D">
            <w:pPr>
              <w:jc w:val="both"/>
            </w:pPr>
            <w:r>
              <w:t>Water dishes</w:t>
            </w:r>
          </w:p>
          <w:p w:rsidR="00C849F6" w:rsidRDefault="00C849F6" w:rsidP="004A256D">
            <w:pPr>
              <w:jc w:val="both"/>
            </w:pPr>
            <w:r>
              <w:t>Tempera paint</w:t>
            </w:r>
          </w:p>
          <w:p w:rsidR="00C849F6" w:rsidRDefault="00C849F6" w:rsidP="004A256D">
            <w:pPr>
              <w:jc w:val="both"/>
            </w:pPr>
            <w:r>
              <w:t>Sponge brushes</w:t>
            </w:r>
          </w:p>
          <w:p w:rsidR="00C849F6" w:rsidRDefault="00C849F6" w:rsidP="004A256D">
            <w:pPr>
              <w:jc w:val="both"/>
            </w:pPr>
            <w:r>
              <w:t>Q-tips</w:t>
            </w:r>
          </w:p>
          <w:p w:rsidR="00772DAF" w:rsidRDefault="00C849F6" w:rsidP="004A256D">
            <w:pPr>
              <w:jc w:val="both"/>
            </w:pPr>
            <w:r>
              <w:t>Mixing trays.</w:t>
            </w:r>
          </w:p>
          <w:p w:rsidR="009A7BA1" w:rsidRDefault="009A7BA1" w:rsidP="004A256D">
            <w:pPr>
              <w:jc w:val="both"/>
            </w:pPr>
            <w:r>
              <w:t>A variety of books from science class</w:t>
            </w:r>
          </w:p>
          <w:p w:rsidR="009A7BA1" w:rsidRDefault="009A7BA1" w:rsidP="004A256D">
            <w:pPr>
              <w:jc w:val="both"/>
            </w:pPr>
            <w:r>
              <w:t xml:space="preserve">Science journals </w:t>
            </w:r>
          </w:p>
          <w:p w:rsidR="00EF502C" w:rsidRPr="006B1790" w:rsidRDefault="009A7BA1" w:rsidP="004A256D">
            <w:pPr>
              <w:jc w:val="both"/>
            </w:pPr>
            <w:r>
              <w:t>Writing notebooks</w:t>
            </w:r>
          </w:p>
        </w:tc>
      </w:tr>
      <w:tr w:rsidR="00CA7ABE" w:rsidRPr="006B1790">
        <w:tc>
          <w:tcPr>
            <w:tcW w:w="7218" w:type="dxa"/>
          </w:tcPr>
          <w:p w:rsidR="00772DAF" w:rsidRDefault="00212BB7" w:rsidP="00393AC0">
            <w:r w:rsidRPr="006B1790">
              <w:t xml:space="preserve">Lesson </w:t>
            </w:r>
            <w:r w:rsidRPr="006B1790">
              <w:rPr>
                <w:b/>
              </w:rPr>
              <w:t>a</w:t>
            </w:r>
            <w:r w:rsidR="00CA7ABE" w:rsidRPr="006B1790">
              <w:rPr>
                <w:b/>
              </w:rPr>
              <w:t>daptations</w:t>
            </w:r>
            <w:r w:rsidR="00CA7ABE" w:rsidRPr="006B1790">
              <w:t xml:space="preserve"> for challenged learners:</w:t>
            </w:r>
          </w:p>
          <w:p w:rsidR="00CA7ABE" w:rsidRPr="006B1790" w:rsidRDefault="00772DAF" w:rsidP="00393AC0">
            <w:r>
              <w:t>Students could have larger paper if they needed to due to motor skills.</w:t>
            </w:r>
          </w:p>
        </w:tc>
        <w:tc>
          <w:tcPr>
            <w:tcW w:w="7076" w:type="dxa"/>
            <w:gridSpan w:val="2"/>
          </w:tcPr>
          <w:p w:rsidR="00CA7ABE" w:rsidRPr="006B1790" w:rsidRDefault="00212BB7" w:rsidP="004A256D">
            <w:pPr>
              <w:jc w:val="both"/>
            </w:pPr>
            <w:r w:rsidRPr="006B1790">
              <w:t>Lesson</w:t>
            </w:r>
            <w:r w:rsidRPr="006B1790">
              <w:rPr>
                <w:b/>
              </w:rPr>
              <w:t xml:space="preserve"> extens</w:t>
            </w:r>
            <w:r w:rsidR="00CA7ABE" w:rsidRPr="006B1790">
              <w:rPr>
                <w:b/>
              </w:rPr>
              <w:t>ions</w:t>
            </w:r>
            <w:r w:rsidRPr="006B1790">
              <w:rPr>
                <w:b/>
              </w:rPr>
              <w:t>/enrichments</w:t>
            </w:r>
            <w:r w:rsidR="00CA7ABE" w:rsidRPr="006B1790">
              <w:t xml:space="preserve"> for gifted learners:</w:t>
            </w:r>
          </w:p>
          <w:p w:rsidR="00212BB7" w:rsidRPr="006B1790" w:rsidRDefault="00772DAF" w:rsidP="004A256D">
            <w:pPr>
              <w:jc w:val="both"/>
            </w:pPr>
            <w:r>
              <w:t>Students could read more books about Monet’s life. They could also include more than the plant we decided on in science</w:t>
            </w:r>
            <w:r w:rsidR="00D57BF5">
              <w:t xml:space="preserve"> in their painting.</w:t>
            </w:r>
          </w:p>
          <w:p w:rsidR="00EF502C" w:rsidRPr="006B1790" w:rsidRDefault="00EF502C" w:rsidP="004A256D">
            <w:pPr>
              <w:jc w:val="both"/>
            </w:pPr>
          </w:p>
          <w:p w:rsidR="00EF502C" w:rsidRPr="006B1790" w:rsidRDefault="00EF502C" w:rsidP="004A256D">
            <w:pPr>
              <w:jc w:val="both"/>
            </w:pPr>
          </w:p>
        </w:tc>
      </w:tr>
      <w:tr w:rsidR="004D66B8" w:rsidRPr="006B1790">
        <w:tc>
          <w:tcPr>
            <w:tcW w:w="14294" w:type="dxa"/>
            <w:gridSpan w:val="3"/>
          </w:tcPr>
          <w:p w:rsidR="00BB7B5A" w:rsidRDefault="004D66B8" w:rsidP="00016E1C">
            <w:r w:rsidRPr="006B1790">
              <w:rPr>
                <w:b/>
              </w:rPr>
              <w:t>Formative Assessment</w:t>
            </w:r>
            <w:r w:rsidRPr="006B1790">
              <w:t xml:space="preserve"> strategies:</w:t>
            </w:r>
          </w:p>
          <w:p w:rsidR="009A7BA1" w:rsidRDefault="00BB7B5A" w:rsidP="00016E1C">
            <w:r>
              <w:t xml:space="preserve">Asking students to verbally answer basic questions from the stories we had read about Monet will serve as a formative assessment. Also by breaking up the steps of the painting into smaller sections, you will be able to assess if students are able to apply the various painting techniques. </w:t>
            </w:r>
          </w:p>
          <w:p w:rsidR="009A7BA1" w:rsidRDefault="009A7BA1" w:rsidP="00016E1C"/>
          <w:p w:rsidR="004D66B8" w:rsidRDefault="009A7BA1" w:rsidP="00016E1C">
            <w:r>
              <w:t>*By breaking up the process into steps, classroom management will be improved. Not as many supplies will be out at one time and students will have clear directions of what to use. This will serve as a great structure for many students’ first experience with these materials.</w:t>
            </w:r>
          </w:p>
          <w:p w:rsidR="004D66B8" w:rsidRPr="006B1790" w:rsidRDefault="004D66B8" w:rsidP="004A256D">
            <w:pPr>
              <w:jc w:val="both"/>
            </w:pPr>
          </w:p>
          <w:p w:rsidR="004D66B8" w:rsidRPr="006B1790" w:rsidRDefault="004D66B8" w:rsidP="004A256D">
            <w:pPr>
              <w:jc w:val="both"/>
            </w:pPr>
          </w:p>
        </w:tc>
      </w:tr>
    </w:tbl>
    <w:p w:rsidR="00FF709F" w:rsidRDefault="00FF709F" w:rsidP="00FF709F">
      <w:pPr>
        <w:pStyle w:val="NoSpacing"/>
        <w:spacing w:line="480" w:lineRule="auto"/>
      </w:pPr>
    </w:p>
    <w:sectPr w:rsidR="00FF709F" w:rsidSect="00FB7A8B">
      <w:headerReference w:type="even" r:id="rId12"/>
      <w:headerReference w:type="default" r:id="rId13"/>
      <w:footerReference w:type="even" r:id="rId14"/>
      <w:footerReference w:type="default" r:id="rId15"/>
      <w:headerReference w:type="first" r:id="rId16"/>
      <w:footerReference w:type="first" r:id="rId17"/>
      <w:pgSz w:w="15840" w:h="12240" w:orient="landscape"/>
      <w:pgMar w:top="1152" w:right="864" w:bottom="1152" w:left="864"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0FC" w:rsidRDefault="00D070FC" w:rsidP="000E3F29">
      <w:pPr>
        <w:spacing w:after="0" w:line="240" w:lineRule="auto"/>
      </w:pPr>
      <w:r>
        <w:separator/>
      </w:r>
    </w:p>
  </w:endnote>
  <w:endnote w:type="continuationSeparator" w:id="0">
    <w:p w:rsidR="00D070FC" w:rsidRDefault="00D070FC" w:rsidP="000E3F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79D" w:rsidRDefault="0057279D">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79D" w:rsidRDefault="0057279D">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79D" w:rsidRDefault="0057279D">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0FC" w:rsidRDefault="00D070FC" w:rsidP="000E3F29">
      <w:pPr>
        <w:spacing w:after="0" w:line="240" w:lineRule="auto"/>
      </w:pPr>
      <w:r>
        <w:separator/>
      </w:r>
    </w:p>
  </w:footnote>
  <w:footnote w:type="continuationSeparator" w:id="0">
    <w:p w:rsidR="00D070FC" w:rsidRDefault="00D070FC" w:rsidP="000E3F29">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79D" w:rsidRDefault="0057279D">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8201122"/>
      <w:docPartObj>
        <w:docPartGallery w:val="Page Numbers (Top of Page)"/>
        <w:docPartUnique/>
      </w:docPartObj>
    </w:sdtPr>
    <w:sdtEndPr>
      <w:rPr>
        <w:noProof/>
      </w:rPr>
    </w:sdtEndPr>
    <w:sdtContent>
      <w:p w:rsidR="00D070FC" w:rsidRDefault="00D070FC">
        <w:pPr>
          <w:pStyle w:val="Header"/>
          <w:jc w:val="right"/>
        </w:pPr>
        <w:r>
          <w:t>Art Inte</w:t>
        </w:r>
        <w:r w:rsidR="0057279D">
          <w:t>gration Lesson Plan</w:t>
        </w:r>
        <w:r>
          <w:t xml:space="preserve"> </w:t>
        </w:r>
        <w:fldSimple w:instr=" PAGE   \* MERGEFORMAT ">
          <w:r w:rsidR="0057279D">
            <w:rPr>
              <w:noProof/>
            </w:rPr>
            <w:t>1</w:t>
          </w:r>
        </w:fldSimple>
      </w:p>
    </w:sdtContent>
  </w:sdt>
  <w:p w:rsidR="00D070FC" w:rsidRDefault="00D070FC">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1464444"/>
      <w:docPartObj>
        <w:docPartGallery w:val="Page Numbers (Top of Page)"/>
        <w:docPartUnique/>
      </w:docPartObj>
    </w:sdtPr>
    <w:sdtEndPr>
      <w:rPr>
        <w:noProof/>
      </w:rPr>
    </w:sdtEndPr>
    <w:sdtContent>
      <w:p w:rsidR="00D070FC" w:rsidRDefault="00D070FC" w:rsidP="00FB7A8B">
        <w:pPr>
          <w:pStyle w:val="Header"/>
          <w:jc w:val="right"/>
        </w:pPr>
        <w:r>
          <w:t>Art Integration Unit Plan Template                                                                                                                                                                                                                          1</w:t>
        </w:r>
      </w:p>
      <w:p w:rsidR="00D070FC" w:rsidRDefault="00D070FC" w:rsidP="00FB7A8B">
        <w:pPr>
          <w:pStyle w:val="Header"/>
        </w:pPr>
        <w:r>
          <w:t xml:space="preserve"> LTC 4240: Art for Children                    </w:t>
        </w:r>
      </w:p>
    </w:sdtContent>
  </w:sdt>
  <w:p w:rsidR="00D070FC" w:rsidRDefault="00D070FC">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F7D6C"/>
    <w:multiLevelType w:val="hybridMultilevel"/>
    <w:tmpl w:val="2A9E3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393AC0"/>
    <w:rsid w:val="00000104"/>
    <w:rsid w:val="00000DC2"/>
    <w:rsid w:val="000018D4"/>
    <w:rsid w:val="000023D4"/>
    <w:rsid w:val="000029F7"/>
    <w:rsid w:val="00004D2E"/>
    <w:rsid w:val="0000573A"/>
    <w:rsid w:val="0000597C"/>
    <w:rsid w:val="00006454"/>
    <w:rsid w:val="0000736E"/>
    <w:rsid w:val="000074E2"/>
    <w:rsid w:val="00007A3B"/>
    <w:rsid w:val="000103EB"/>
    <w:rsid w:val="0001079B"/>
    <w:rsid w:val="00012CFD"/>
    <w:rsid w:val="00012D65"/>
    <w:rsid w:val="00012F95"/>
    <w:rsid w:val="00013A59"/>
    <w:rsid w:val="0001461A"/>
    <w:rsid w:val="00014766"/>
    <w:rsid w:val="000151A1"/>
    <w:rsid w:val="000161DA"/>
    <w:rsid w:val="00016533"/>
    <w:rsid w:val="00016E1C"/>
    <w:rsid w:val="00016ED3"/>
    <w:rsid w:val="00020DE0"/>
    <w:rsid w:val="000216FB"/>
    <w:rsid w:val="00021726"/>
    <w:rsid w:val="00021840"/>
    <w:rsid w:val="00021CFC"/>
    <w:rsid w:val="00022EC0"/>
    <w:rsid w:val="00023784"/>
    <w:rsid w:val="000249BB"/>
    <w:rsid w:val="00026247"/>
    <w:rsid w:val="00026C6B"/>
    <w:rsid w:val="00027AAD"/>
    <w:rsid w:val="000302E1"/>
    <w:rsid w:val="0003103A"/>
    <w:rsid w:val="00032193"/>
    <w:rsid w:val="000331CB"/>
    <w:rsid w:val="00033278"/>
    <w:rsid w:val="00033655"/>
    <w:rsid w:val="000339F5"/>
    <w:rsid w:val="0003442C"/>
    <w:rsid w:val="0003608D"/>
    <w:rsid w:val="0003628D"/>
    <w:rsid w:val="00036DA2"/>
    <w:rsid w:val="00037411"/>
    <w:rsid w:val="0003799F"/>
    <w:rsid w:val="00040669"/>
    <w:rsid w:val="000422F9"/>
    <w:rsid w:val="00043160"/>
    <w:rsid w:val="00044445"/>
    <w:rsid w:val="000447E4"/>
    <w:rsid w:val="0004494B"/>
    <w:rsid w:val="00044D32"/>
    <w:rsid w:val="00045866"/>
    <w:rsid w:val="000458D3"/>
    <w:rsid w:val="000458E2"/>
    <w:rsid w:val="000463FE"/>
    <w:rsid w:val="00046A99"/>
    <w:rsid w:val="00047756"/>
    <w:rsid w:val="00047F09"/>
    <w:rsid w:val="00051745"/>
    <w:rsid w:val="0005217F"/>
    <w:rsid w:val="00053EF9"/>
    <w:rsid w:val="00054BD0"/>
    <w:rsid w:val="00054D09"/>
    <w:rsid w:val="00055366"/>
    <w:rsid w:val="00056C4F"/>
    <w:rsid w:val="00057576"/>
    <w:rsid w:val="00057D41"/>
    <w:rsid w:val="00060767"/>
    <w:rsid w:val="0006123C"/>
    <w:rsid w:val="000612C1"/>
    <w:rsid w:val="000630B8"/>
    <w:rsid w:val="000632E5"/>
    <w:rsid w:val="00064588"/>
    <w:rsid w:val="000648FF"/>
    <w:rsid w:val="000657DE"/>
    <w:rsid w:val="000657E4"/>
    <w:rsid w:val="00066047"/>
    <w:rsid w:val="000670E0"/>
    <w:rsid w:val="00067A97"/>
    <w:rsid w:val="000735A3"/>
    <w:rsid w:val="0007393A"/>
    <w:rsid w:val="00074444"/>
    <w:rsid w:val="00074B20"/>
    <w:rsid w:val="0007517E"/>
    <w:rsid w:val="000755CE"/>
    <w:rsid w:val="000757B7"/>
    <w:rsid w:val="00075E25"/>
    <w:rsid w:val="00076BD1"/>
    <w:rsid w:val="00077BA0"/>
    <w:rsid w:val="0008030F"/>
    <w:rsid w:val="00080E4F"/>
    <w:rsid w:val="00081660"/>
    <w:rsid w:val="000820A9"/>
    <w:rsid w:val="00083E9E"/>
    <w:rsid w:val="000875F2"/>
    <w:rsid w:val="000876D9"/>
    <w:rsid w:val="000908AD"/>
    <w:rsid w:val="00091030"/>
    <w:rsid w:val="000910B7"/>
    <w:rsid w:val="00091591"/>
    <w:rsid w:val="000924E5"/>
    <w:rsid w:val="000925DA"/>
    <w:rsid w:val="00092A03"/>
    <w:rsid w:val="00092FE8"/>
    <w:rsid w:val="0009533E"/>
    <w:rsid w:val="0009588F"/>
    <w:rsid w:val="00096229"/>
    <w:rsid w:val="000972EB"/>
    <w:rsid w:val="00097578"/>
    <w:rsid w:val="00097976"/>
    <w:rsid w:val="00097DB9"/>
    <w:rsid w:val="00097E93"/>
    <w:rsid w:val="000A08BF"/>
    <w:rsid w:val="000A18EB"/>
    <w:rsid w:val="000A1D7D"/>
    <w:rsid w:val="000A3CBA"/>
    <w:rsid w:val="000A4499"/>
    <w:rsid w:val="000A4F2B"/>
    <w:rsid w:val="000A7386"/>
    <w:rsid w:val="000B0E2F"/>
    <w:rsid w:val="000B1419"/>
    <w:rsid w:val="000B1594"/>
    <w:rsid w:val="000B2BFE"/>
    <w:rsid w:val="000B2C90"/>
    <w:rsid w:val="000B3186"/>
    <w:rsid w:val="000B349A"/>
    <w:rsid w:val="000B390F"/>
    <w:rsid w:val="000B3BAB"/>
    <w:rsid w:val="000B59DC"/>
    <w:rsid w:val="000B64A6"/>
    <w:rsid w:val="000B6703"/>
    <w:rsid w:val="000C0889"/>
    <w:rsid w:val="000C0E2D"/>
    <w:rsid w:val="000C306E"/>
    <w:rsid w:val="000C3814"/>
    <w:rsid w:val="000C4BE6"/>
    <w:rsid w:val="000C4F23"/>
    <w:rsid w:val="000C53A5"/>
    <w:rsid w:val="000C5761"/>
    <w:rsid w:val="000C5E1E"/>
    <w:rsid w:val="000C7818"/>
    <w:rsid w:val="000D0B50"/>
    <w:rsid w:val="000D3A15"/>
    <w:rsid w:val="000D44D4"/>
    <w:rsid w:val="000D46F4"/>
    <w:rsid w:val="000D5518"/>
    <w:rsid w:val="000D5F8F"/>
    <w:rsid w:val="000E00FA"/>
    <w:rsid w:val="000E056B"/>
    <w:rsid w:val="000E0A04"/>
    <w:rsid w:val="000E14F2"/>
    <w:rsid w:val="000E2FCF"/>
    <w:rsid w:val="000E3B16"/>
    <w:rsid w:val="000E3F29"/>
    <w:rsid w:val="000E4A25"/>
    <w:rsid w:val="000E4E15"/>
    <w:rsid w:val="000E5BCA"/>
    <w:rsid w:val="000E645D"/>
    <w:rsid w:val="000E781E"/>
    <w:rsid w:val="000F177C"/>
    <w:rsid w:val="000F23D3"/>
    <w:rsid w:val="000F346F"/>
    <w:rsid w:val="000F381A"/>
    <w:rsid w:val="000F531D"/>
    <w:rsid w:val="000F5BCA"/>
    <w:rsid w:val="000F620D"/>
    <w:rsid w:val="000F753D"/>
    <w:rsid w:val="00100C43"/>
    <w:rsid w:val="001015F0"/>
    <w:rsid w:val="00101AD1"/>
    <w:rsid w:val="00101CEA"/>
    <w:rsid w:val="001028D3"/>
    <w:rsid w:val="00102ECA"/>
    <w:rsid w:val="001038AC"/>
    <w:rsid w:val="0010445C"/>
    <w:rsid w:val="001070B2"/>
    <w:rsid w:val="001070DB"/>
    <w:rsid w:val="00107EE3"/>
    <w:rsid w:val="00111586"/>
    <w:rsid w:val="00112092"/>
    <w:rsid w:val="00114AD0"/>
    <w:rsid w:val="001155F6"/>
    <w:rsid w:val="0011596D"/>
    <w:rsid w:val="00117039"/>
    <w:rsid w:val="00120694"/>
    <w:rsid w:val="00121004"/>
    <w:rsid w:val="00121962"/>
    <w:rsid w:val="00122088"/>
    <w:rsid w:val="001222A9"/>
    <w:rsid w:val="00122683"/>
    <w:rsid w:val="00122CDA"/>
    <w:rsid w:val="00122DFE"/>
    <w:rsid w:val="00123507"/>
    <w:rsid w:val="00123F66"/>
    <w:rsid w:val="00124D3D"/>
    <w:rsid w:val="00126BB9"/>
    <w:rsid w:val="00126F7B"/>
    <w:rsid w:val="001276A1"/>
    <w:rsid w:val="00130BDC"/>
    <w:rsid w:val="00131F52"/>
    <w:rsid w:val="00133918"/>
    <w:rsid w:val="00134E5A"/>
    <w:rsid w:val="00136119"/>
    <w:rsid w:val="00137FF7"/>
    <w:rsid w:val="0014042E"/>
    <w:rsid w:val="00141DE0"/>
    <w:rsid w:val="0014219D"/>
    <w:rsid w:val="001448E0"/>
    <w:rsid w:val="00145DD0"/>
    <w:rsid w:val="00146422"/>
    <w:rsid w:val="001474C2"/>
    <w:rsid w:val="00150390"/>
    <w:rsid w:val="00150CCC"/>
    <w:rsid w:val="00150D1C"/>
    <w:rsid w:val="0015104E"/>
    <w:rsid w:val="0015365D"/>
    <w:rsid w:val="00154139"/>
    <w:rsid w:val="00154167"/>
    <w:rsid w:val="001572B5"/>
    <w:rsid w:val="00157484"/>
    <w:rsid w:val="0015775C"/>
    <w:rsid w:val="00157C28"/>
    <w:rsid w:val="00157DFC"/>
    <w:rsid w:val="001600B0"/>
    <w:rsid w:val="0016178E"/>
    <w:rsid w:val="00161D9F"/>
    <w:rsid w:val="00161DCB"/>
    <w:rsid w:val="001626F9"/>
    <w:rsid w:val="00162D01"/>
    <w:rsid w:val="0016534F"/>
    <w:rsid w:val="00165E46"/>
    <w:rsid w:val="00165F6D"/>
    <w:rsid w:val="00166221"/>
    <w:rsid w:val="001668E1"/>
    <w:rsid w:val="00167572"/>
    <w:rsid w:val="00167CF8"/>
    <w:rsid w:val="00170088"/>
    <w:rsid w:val="00170ABF"/>
    <w:rsid w:val="00171798"/>
    <w:rsid w:val="00171D7E"/>
    <w:rsid w:val="001723ED"/>
    <w:rsid w:val="00173463"/>
    <w:rsid w:val="00174DF1"/>
    <w:rsid w:val="00175505"/>
    <w:rsid w:val="00176227"/>
    <w:rsid w:val="001763E9"/>
    <w:rsid w:val="001767D1"/>
    <w:rsid w:val="001818E2"/>
    <w:rsid w:val="00191404"/>
    <w:rsid w:val="0019205B"/>
    <w:rsid w:val="00193E62"/>
    <w:rsid w:val="00194170"/>
    <w:rsid w:val="0019443B"/>
    <w:rsid w:val="00195B63"/>
    <w:rsid w:val="00195E2F"/>
    <w:rsid w:val="00195EE5"/>
    <w:rsid w:val="00196D9B"/>
    <w:rsid w:val="001A0A4D"/>
    <w:rsid w:val="001A269A"/>
    <w:rsid w:val="001A2ADD"/>
    <w:rsid w:val="001A2EC5"/>
    <w:rsid w:val="001A375D"/>
    <w:rsid w:val="001A411F"/>
    <w:rsid w:val="001A4C94"/>
    <w:rsid w:val="001A57C1"/>
    <w:rsid w:val="001A5B98"/>
    <w:rsid w:val="001A674E"/>
    <w:rsid w:val="001A6C09"/>
    <w:rsid w:val="001A707E"/>
    <w:rsid w:val="001A714C"/>
    <w:rsid w:val="001A7B4C"/>
    <w:rsid w:val="001B0AB7"/>
    <w:rsid w:val="001B12EA"/>
    <w:rsid w:val="001B2122"/>
    <w:rsid w:val="001B2177"/>
    <w:rsid w:val="001B317E"/>
    <w:rsid w:val="001B372A"/>
    <w:rsid w:val="001B3F20"/>
    <w:rsid w:val="001B4C86"/>
    <w:rsid w:val="001B6003"/>
    <w:rsid w:val="001C0918"/>
    <w:rsid w:val="001C0CD7"/>
    <w:rsid w:val="001C1137"/>
    <w:rsid w:val="001C1B15"/>
    <w:rsid w:val="001C27EA"/>
    <w:rsid w:val="001C3544"/>
    <w:rsid w:val="001C4615"/>
    <w:rsid w:val="001C50BB"/>
    <w:rsid w:val="001D0AF3"/>
    <w:rsid w:val="001D1BDC"/>
    <w:rsid w:val="001D3806"/>
    <w:rsid w:val="001D4435"/>
    <w:rsid w:val="001D46BE"/>
    <w:rsid w:val="001D531F"/>
    <w:rsid w:val="001D67EB"/>
    <w:rsid w:val="001D6CB3"/>
    <w:rsid w:val="001D6D9F"/>
    <w:rsid w:val="001D73C7"/>
    <w:rsid w:val="001E06A0"/>
    <w:rsid w:val="001E1528"/>
    <w:rsid w:val="001E206B"/>
    <w:rsid w:val="001E3511"/>
    <w:rsid w:val="001E4A39"/>
    <w:rsid w:val="001E53DB"/>
    <w:rsid w:val="001E5A06"/>
    <w:rsid w:val="001E6BF6"/>
    <w:rsid w:val="001E7FFA"/>
    <w:rsid w:val="001F03C2"/>
    <w:rsid w:val="001F1040"/>
    <w:rsid w:val="001F12C6"/>
    <w:rsid w:val="001F221D"/>
    <w:rsid w:val="001F264B"/>
    <w:rsid w:val="001F32A2"/>
    <w:rsid w:val="001F7063"/>
    <w:rsid w:val="0020299E"/>
    <w:rsid w:val="002046FF"/>
    <w:rsid w:val="00204C25"/>
    <w:rsid w:val="0020606D"/>
    <w:rsid w:val="0020639B"/>
    <w:rsid w:val="00206651"/>
    <w:rsid w:val="00206BC4"/>
    <w:rsid w:val="0020700D"/>
    <w:rsid w:val="00207110"/>
    <w:rsid w:val="00212BB7"/>
    <w:rsid w:val="00213BC8"/>
    <w:rsid w:val="00215693"/>
    <w:rsid w:val="00215FAA"/>
    <w:rsid w:val="00216564"/>
    <w:rsid w:val="002169B0"/>
    <w:rsid w:val="00216A16"/>
    <w:rsid w:val="00216A3A"/>
    <w:rsid w:val="00217B4C"/>
    <w:rsid w:val="0022111A"/>
    <w:rsid w:val="00221295"/>
    <w:rsid w:val="00221A7C"/>
    <w:rsid w:val="00222500"/>
    <w:rsid w:val="002309C9"/>
    <w:rsid w:val="00230B11"/>
    <w:rsid w:val="00230C69"/>
    <w:rsid w:val="00232409"/>
    <w:rsid w:val="00232FE9"/>
    <w:rsid w:val="0023387C"/>
    <w:rsid w:val="002340EE"/>
    <w:rsid w:val="002360B9"/>
    <w:rsid w:val="00236BA1"/>
    <w:rsid w:val="00237FA4"/>
    <w:rsid w:val="0024014E"/>
    <w:rsid w:val="0024270F"/>
    <w:rsid w:val="00243FB0"/>
    <w:rsid w:val="0024478A"/>
    <w:rsid w:val="00244B05"/>
    <w:rsid w:val="00245472"/>
    <w:rsid w:val="00246AC8"/>
    <w:rsid w:val="00246F14"/>
    <w:rsid w:val="00250260"/>
    <w:rsid w:val="00250AC8"/>
    <w:rsid w:val="00250FD7"/>
    <w:rsid w:val="00251F67"/>
    <w:rsid w:val="00252483"/>
    <w:rsid w:val="00253C92"/>
    <w:rsid w:val="002551EB"/>
    <w:rsid w:val="0025545C"/>
    <w:rsid w:val="00255633"/>
    <w:rsid w:val="00255B4F"/>
    <w:rsid w:val="00256B66"/>
    <w:rsid w:val="00260F9A"/>
    <w:rsid w:val="002620A9"/>
    <w:rsid w:val="002634D0"/>
    <w:rsid w:val="00263BD9"/>
    <w:rsid w:val="002642DC"/>
    <w:rsid w:val="00264794"/>
    <w:rsid w:val="00264F7B"/>
    <w:rsid w:val="0026528A"/>
    <w:rsid w:val="0026650A"/>
    <w:rsid w:val="00270AA4"/>
    <w:rsid w:val="0027215C"/>
    <w:rsid w:val="00274223"/>
    <w:rsid w:val="002750FA"/>
    <w:rsid w:val="002753BB"/>
    <w:rsid w:val="00275C01"/>
    <w:rsid w:val="0027677B"/>
    <w:rsid w:val="002768AE"/>
    <w:rsid w:val="0027691C"/>
    <w:rsid w:val="00280C53"/>
    <w:rsid w:val="0028103E"/>
    <w:rsid w:val="00281E54"/>
    <w:rsid w:val="0028375A"/>
    <w:rsid w:val="00283EDD"/>
    <w:rsid w:val="0028454F"/>
    <w:rsid w:val="00285168"/>
    <w:rsid w:val="00285B47"/>
    <w:rsid w:val="00286128"/>
    <w:rsid w:val="00286534"/>
    <w:rsid w:val="002911DE"/>
    <w:rsid w:val="0029132A"/>
    <w:rsid w:val="00292903"/>
    <w:rsid w:val="002929ED"/>
    <w:rsid w:val="00293542"/>
    <w:rsid w:val="00293F9E"/>
    <w:rsid w:val="00294E48"/>
    <w:rsid w:val="00295F29"/>
    <w:rsid w:val="002A0471"/>
    <w:rsid w:val="002A0A38"/>
    <w:rsid w:val="002A0B3F"/>
    <w:rsid w:val="002A1420"/>
    <w:rsid w:val="002A1AD5"/>
    <w:rsid w:val="002A20A2"/>
    <w:rsid w:val="002A24B7"/>
    <w:rsid w:val="002A4A4E"/>
    <w:rsid w:val="002A57AD"/>
    <w:rsid w:val="002A656B"/>
    <w:rsid w:val="002A6C96"/>
    <w:rsid w:val="002A7185"/>
    <w:rsid w:val="002B0005"/>
    <w:rsid w:val="002B0542"/>
    <w:rsid w:val="002B0A2B"/>
    <w:rsid w:val="002B361F"/>
    <w:rsid w:val="002B4171"/>
    <w:rsid w:val="002B470C"/>
    <w:rsid w:val="002B548F"/>
    <w:rsid w:val="002B62F4"/>
    <w:rsid w:val="002B78AD"/>
    <w:rsid w:val="002B7D07"/>
    <w:rsid w:val="002C07EE"/>
    <w:rsid w:val="002C10D3"/>
    <w:rsid w:val="002C19A4"/>
    <w:rsid w:val="002C3F63"/>
    <w:rsid w:val="002C513D"/>
    <w:rsid w:val="002C5725"/>
    <w:rsid w:val="002C69E1"/>
    <w:rsid w:val="002C6F82"/>
    <w:rsid w:val="002D035E"/>
    <w:rsid w:val="002D201B"/>
    <w:rsid w:val="002D2152"/>
    <w:rsid w:val="002D21B7"/>
    <w:rsid w:val="002D24A0"/>
    <w:rsid w:val="002D329B"/>
    <w:rsid w:val="002D34A8"/>
    <w:rsid w:val="002D62B1"/>
    <w:rsid w:val="002D70EB"/>
    <w:rsid w:val="002E32D8"/>
    <w:rsid w:val="002E53E5"/>
    <w:rsid w:val="002E58D5"/>
    <w:rsid w:val="002E5D3E"/>
    <w:rsid w:val="002E6681"/>
    <w:rsid w:val="002E7D86"/>
    <w:rsid w:val="002F00DB"/>
    <w:rsid w:val="002F04AC"/>
    <w:rsid w:val="002F3FC4"/>
    <w:rsid w:val="002F4118"/>
    <w:rsid w:val="002F61CB"/>
    <w:rsid w:val="003014CA"/>
    <w:rsid w:val="0030223C"/>
    <w:rsid w:val="0030259C"/>
    <w:rsid w:val="0030276B"/>
    <w:rsid w:val="00303212"/>
    <w:rsid w:val="0030414D"/>
    <w:rsid w:val="00304828"/>
    <w:rsid w:val="0030563D"/>
    <w:rsid w:val="00305A5A"/>
    <w:rsid w:val="0030771A"/>
    <w:rsid w:val="00310353"/>
    <w:rsid w:val="0031170A"/>
    <w:rsid w:val="00311B02"/>
    <w:rsid w:val="00313541"/>
    <w:rsid w:val="003135D3"/>
    <w:rsid w:val="00314374"/>
    <w:rsid w:val="003150D1"/>
    <w:rsid w:val="003167A4"/>
    <w:rsid w:val="00317042"/>
    <w:rsid w:val="00321280"/>
    <w:rsid w:val="00322209"/>
    <w:rsid w:val="00322823"/>
    <w:rsid w:val="00322D9F"/>
    <w:rsid w:val="00323403"/>
    <w:rsid w:val="00323DE3"/>
    <w:rsid w:val="00325276"/>
    <w:rsid w:val="00325BD1"/>
    <w:rsid w:val="00326CC9"/>
    <w:rsid w:val="003274F0"/>
    <w:rsid w:val="00330E0B"/>
    <w:rsid w:val="00332C0F"/>
    <w:rsid w:val="00333793"/>
    <w:rsid w:val="00334F1A"/>
    <w:rsid w:val="003367BF"/>
    <w:rsid w:val="003369E5"/>
    <w:rsid w:val="0033753E"/>
    <w:rsid w:val="003408E4"/>
    <w:rsid w:val="00340FE0"/>
    <w:rsid w:val="003411FE"/>
    <w:rsid w:val="003425CD"/>
    <w:rsid w:val="00343B2C"/>
    <w:rsid w:val="00343D8E"/>
    <w:rsid w:val="00343FD1"/>
    <w:rsid w:val="00344B84"/>
    <w:rsid w:val="00344C69"/>
    <w:rsid w:val="00345D74"/>
    <w:rsid w:val="00346D88"/>
    <w:rsid w:val="003476E3"/>
    <w:rsid w:val="003478BB"/>
    <w:rsid w:val="003507D8"/>
    <w:rsid w:val="00350B1A"/>
    <w:rsid w:val="00350B6A"/>
    <w:rsid w:val="00353D85"/>
    <w:rsid w:val="0035586D"/>
    <w:rsid w:val="0035725C"/>
    <w:rsid w:val="00357561"/>
    <w:rsid w:val="00360112"/>
    <w:rsid w:val="00361218"/>
    <w:rsid w:val="00364D36"/>
    <w:rsid w:val="00366223"/>
    <w:rsid w:val="00366F72"/>
    <w:rsid w:val="0036764F"/>
    <w:rsid w:val="003700E0"/>
    <w:rsid w:val="00370DD0"/>
    <w:rsid w:val="0037311E"/>
    <w:rsid w:val="003746AA"/>
    <w:rsid w:val="00375788"/>
    <w:rsid w:val="003760C9"/>
    <w:rsid w:val="00376686"/>
    <w:rsid w:val="003778BA"/>
    <w:rsid w:val="003821BB"/>
    <w:rsid w:val="00382A5E"/>
    <w:rsid w:val="0038324B"/>
    <w:rsid w:val="00383EC1"/>
    <w:rsid w:val="00384DDF"/>
    <w:rsid w:val="00385917"/>
    <w:rsid w:val="003903A8"/>
    <w:rsid w:val="003911A0"/>
    <w:rsid w:val="00391A89"/>
    <w:rsid w:val="00392B14"/>
    <w:rsid w:val="0039319A"/>
    <w:rsid w:val="00393AC0"/>
    <w:rsid w:val="00393F54"/>
    <w:rsid w:val="003955F2"/>
    <w:rsid w:val="0039582D"/>
    <w:rsid w:val="00396239"/>
    <w:rsid w:val="003A0093"/>
    <w:rsid w:val="003A2B5D"/>
    <w:rsid w:val="003A3BE9"/>
    <w:rsid w:val="003A3D95"/>
    <w:rsid w:val="003A48D2"/>
    <w:rsid w:val="003A5033"/>
    <w:rsid w:val="003A519E"/>
    <w:rsid w:val="003A5AE8"/>
    <w:rsid w:val="003A629C"/>
    <w:rsid w:val="003A73AE"/>
    <w:rsid w:val="003B0B01"/>
    <w:rsid w:val="003B762C"/>
    <w:rsid w:val="003B7CB2"/>
    <w:rsid w:val="003C08B2"/>
    <w:rsid w:val="003C0E31"/>
    <w:rsid w:val="003C3269"/>
    <w:rsid w:val="003C3E90"/>
    <w:rsid w:val="003C422A"/>
    <w:rsid w:val="003D0B9A"/>
    <w:rsid w:val="003D109C"/>
    <w:rsid w:val="003D14D3"/>
    <w:rsid w:val="003D2036"/>
    <w:rsid w:val="003D21CB"/>
    <w:rsid w:val="003D34C5"/>
    <w:rsid w:val="003D5FB0"/>
    <w:rsid w:val="003D61E1"/>
    <w:rsid w:val="003D72A9"/>
    <w:rsid w:val="003D758E"/>
    <w:rsid w:val="003E0328"/>
    <w:rsid w:val="003E0523"/>
    <w:rsid w:val="003E0C8B"/>
    <w:rsid w:val="003E1C53"/>
    <w:rsid w:val="003E4248"/>
    <w:rsid w:val="003E59EB"/>
    <w:rsid w:val="003E711C"/>
    <w:rsid w:val="003E77B6"/>
    <w:rsid w:val="003F2EB1"/>
    <w:rsid w:val="003F3C92"/>
    <w:rsid w:val="003F59FB"/>
    <w:rsid w:val="003F5A9E"/>
    <w:rsid w:val="003F64BF"/>
    <w:rsid w:val="003F6739"/>
    <w:rsid w:val="003F6F79"/>
    <w:rsid w:val="003F74E1"/>
    <w:rsid w:val="003F7E2D"/>
    <w:rsid w:val="00400C7E"/>
    <w:rsid w:val="004027DB"/>
    <w:rsid w:val="00402C20"/>
    <w:rsid w:val="0040377E"/>
    <w:rsid w:val="00403C7F"/>
    <w:rsid w:val="004051A4"/>
    <w:rsid w:val="00405F14"/>
    <w:rsid w:val="00407D59"/>
    <w:rsid w:val="00410515"/>
    <w:rsid w:val="004112C3"/>
    <w:rsid w:val="004123D6"/>
    <w:rsid w:val="0041411E"/>
    <w:rsid w:val="00414A91"/>
    <w:rsid w:val="00420AFC"/>
    <w:rsid w:val="00421F19"/>
    <w:rsid w:val="004222F2"/>
    <w:rsid w:val="004246B9"/>
    <w:rsid w:val="00424990"/>
    <w:rsid w:val="00424BDF"/>
    <w:rsid w:val="004266E7"/>
    <w:rsid w:val="00426E3C"/>
    <w:rsid w:val="00427ECF"/>
    <w:rsid w:val="004319C9"/>
    <w:rsid w:val="00431DD0"/>
    <w:rsid w:val="00434A5D"/>
    <w:rsid w:val="00434E29"/>
    <w:rsid w:val="004354A9"/>
    <w:rsid w:val="00435B02"/>
    <w:rsid w:val="00441248"/>
    <w:rsid w:val="00442AD0"/>
    <w:rsid w:val="004436F5"/>
    <w:rsid w:val="00443E73"/>
    <w:rsid w:val="00444B7D"/>
    <w:rsid w:val="00445876"/>
    <w:rsid w:val="0044680A"/>
    <w:rsid w:val="0044743C"/>
    <w:rsid w:val="0044779B"/>
    <w:rsid w:val="00447CB0"/>
    <w:rsid w:val="00450800"/>
    <w:rsid w:val="00450FE1"/>
    <w:rsid w:val="00450FE8"/>
    <w:rsid w:val="00451663"/>
    <w:rsid w:val="00451D1A"/>
    <w:rsid w:val="00453C23"/>
    <w:rsid w:val="00453E5C"/>
    <w:rsid w:val="00454D87"/>
    <w:rsid w:val="00455068"/>
    <w:rsid w:val="0045522D"/>
    <w:rsid w:val="00455D4B"/>
    <w:rsid w:val="00456626"/>
    <w:rsid w:val="00460E3E"/>
    <w:rsid w:val="004615A6"/>
    <w:rsid w:val="00462274"/>
    <w:rsid w:val="00462A17"/>
    <w:rsid w:val="00463DEA"/>
    <w:rsid w:val="00464DD2"/>
    <w:rsid w:val="00464F1A"/>
    <w:rsid w:val="004653A8"/>
    <w:rsid w:val="004663D0"/>
    <w:rsid w:val="004670A3"/>
    <w:rsid w:val="004677E6"/>
    <w:rsid w:val="00467FB4"/>
    <w:rsid w:val="00470228"/>
    <w:rsid w:val="00470408"/>
    <w:rsid w:val="00470874"/>
    <w:rsid w:val="00471586"/>
    <w:rsid w:val="0047643E"/>
    <w:rsid w:val="004766D4"/>
    <w:rsid w:val="0048030B"/>
    <w:rsid w:val="00480316"/>
    <w:rsid w:val="00480FB5"/>
    <w:rsid w:val="00481D65"/>
    <w:rsid w:val="0048509E"/>
    <w:rsid w:val="004876EF"/>
    <w:rsid w:val="004878B3"/>
    <w:rsid w:val="00487A4E"/>
    <w:rsid w:val="004922D2"/>
    <w:rsid w:val="00492341"/>
    <w:rsid w:val="0049241C"/>
    <w:rsid w:val="0049288F"/>
    <w:rsid w:val="004933D8"/>
    <w:rsid w:val="004949F7"/>
    <w:rsid w:val="0049569B"/>
    <w:rsid w:val="004A00CC"/>
    <w:rsid w:val="004A1306"/>
    <w:rsid w:val="004A16E5"/>
    <w:rsid w:val="004A1D6A"/>
    <w:rsid w:val="004A256D"/>
    <w:rsid w:val="004A3C22"/>
    <w:rsid w:val="004A4B49"/>
    <w:rsid w:val="004A4FF1"/>
    <w:rsid w:val="004A5444"/>
    <w:rsid w:val="004A5844"/>
    <w:rsid w:val="004A7055"/>
    <w:rsid w:val="004A75F5"/>
    <w:rsid w:val="004A774B"/>
    <w:rsid w:val="004B08E6"/>
    <w:rsid w:val="004B36FB"/>
    <w:rsid w:val="004B37DC"/>
    <w:rsid w:val="004B4CE0"/>
    <w:rsid w:val="004B4D75"/>
    <w:rsid w:val="004B4DCE"/>
    <w:rsid w:val="004B63C1"/>
    <w:rsid w:val="004B6A6B"/>
    <w:rsid w:val="004B6DFC"/>
    <w:rsid w:val="004C08CC"/>
    <w:rsid w:val="004C0B50"/>
    <w:rsid w:val="004C0C9C"/>
    <w:rsid w:val="004C1339"/>
    <w:rsid w:val="004C1417"/>
    <w:rsid w:val="004C1607"/>
    <w:rsid w:val="004C41F8"/>
    <w:rsid w:val="004C4A55"/>
    <w:rsid w:val="004C50A3"/>
    <w:rsid w:val="004C5116"/>
    <w:rsid w:val="004C6B82"/>
    <w:rsid w:val="004C6EC0"/>
    <w:rsid w:val="004C70C1"/>
    <w:rsid w:val="004D02B5"/>
    <w:rsid w:val="004D2A5D"/>
    <w:rsid w:val="004D442D"/>
    <w:rsid w:val="004D66B8"/>
    <w:rsid w:val="004D73A9"/>
    <w:rsid w:val="004E0085"/>
    <w:rsid w:val="004E0941"/>
    <w:rsid w:val="004E0F35"/>
    <w:rsid w:val="004E1500"/>
    <w:rsid w:val="004E175E"/>
    <w:rsid w:val="004E1B6A"/>
    <w:rsid w:val="004E1F21"/>
    <w:rsid w:val="004E29FA"/>
    <w:rsid w:val="004E32BF"/>
    <w:rsid w:val="004E3EF9"/>
    <w:rsid w:val="004E643C"/>
    <w:rsid w:val="004E6917"/>
    <w:rsid w:val="004E6CDF"/>
    <w:rsid w:val="004E7824"/>
    <w:rsid w:val="004E7C0E"/>
    <w:rsid w:val="004F188D"/>
    <w:rsid w:val="004F24FF"/>
    <w:rsid w:val="004F373C"/>
    <w:rsid w:val="004F4483"/>
    <w:rsid w:val="004F4B6D"/>
    <w:rsid w:val="004F4F18"/>
    <w:rsid w:val="004F5931"/>
    <w:rsid w:val="004F747F"/>
    <w:rsid w:val="00501395"/>
    <w:rsid w:val="005023BD"/>
    <w:rsid w:val="0050296F"/>
    <w:rsid w:val="00506CCC"/>
    <w:rsid w:val="00506DB1"/>
    <w:rsid w:val="00506DCD"/>
    <w:rsid w:val="00507745"/>
    <w:rsid w:val="00507BA3"/>
    <w:rsid w:val="005113F7"/>
    <w:rsid w:val="00511D61"/>
    <w:rsid w:val="005126A2"/>
    <w:rsid w:val="00512C07"/>
    <w:rsid w:val="00514543"/>
    <w:rsid w:val="00514730"/>
    <w:rsid w:val="005150B4"/>
    <w:rsid w:val="00515AE8"/>
    <w:rsid w:val="00516EDD"/>
    <w:rsid w:val="00521044"/>
    <w:rsid w:val="005219F9"/>
    <w:rsid w:val="0052254E"/>
    <w:rsid w:val="00522833"/>
    <w:rsid w:val="00522D24"/>
    <w:rsid w:val="00522EA0"/>
    <w:rsid w:val="005235D8"/>
    <w:rsid w:val="00523CD1"/>
    <w:rsid w:val="00524693"/>
    <w:rsid w:val="00524FFC"/>
    <w:rsid w:val="00525223"/>
    <w:rsid w:val="00525E1D"/>
    <w:rsid w:val="00531B52"/>
    <w:rsid w:val="00536176"/>
    <w:rsid w:val="0053668E"/>
    <w:rsid w:val="00536A16"/>
    <w:rsid w:val="00536AD4"/>
    <w:rsid w:val="00536C55"/>
    <w:rsid w:val="005370F8"/>
    <w:rsid w:val="00537DF1"/>
    <w:rsid w:val="00537ED0"/>
    <w:rsid w:val="00542C34"/>
    <w:rsid w:val="00542E73"/>
    <w:rsid w:val="00544923"/>
    <w:rsid w:val="00545AD9"/>
    <w:rsid w:val="00546D0F"/>
    <w:rsid w:val="0055084D"/>
    <w:rsid w:val="00551322"/>
    <w:rsid w:val="00551A30"/>
    <w:rsid w:val="00552F56"/>
    <w:rsid w:val="005547FF"/>
    <w:rsid w:val="00556505"/>
    <w:rsid w:val="00557C70"/>
    <w:rsid w:val="005612F9"/>
    <w:rsid w:val="005628B7"/>
    <w:rsid w:val="00563544"/>
    <w:rsid w:val="00564C7A"/>
    <w:rsid w:val="00564CE8"/>
    <w:rsid w:val="00565C88"/>
    <w:rsid w:val="00566437"/>
    <w:rsid w:val="00567517"/>
    <w:rsid w:val="00571809"/>
    <w:rsid w:val="005719C7"/>
    <w:rsid w:val="0057279D"/>
    <w:rsid w:val="0057417F"/>
    <w:rsid w:val="00574775"/>
    <w:rsid w:val="005750D9"/>
    <w:rsid w:val="0057546C"/>
    <w:rsid w:val="00575BB8"/>
    <w:rsid w:val="00575C90"/>
    <w:rsid w:val="005774CD"/>
    <w:rsid w:val="005818E9"/>
    <w:rsid w:val="00582AF2"/>
    <w:rsid w:val="005833B0"/>
    <w:rsid w:val="00583834"/>
    <w:rsid w:val="00583BDB"/>
    <w:rsid w:val="00585EBF"/>
    <w:rsid w:val="005865E9"/>
    <w:rsid w:val="00587109"/>
    <w:rsid w:val="00587D4D"/>
    <w:rsid w:val="0059399D"/>
    <w:rsid w:val="005946EE"/>
    <w:rsid w:val="0059550A"/>
    <w:rsid w:val="00596C65"/>
    <w:rsid w:val="0059720F"/>
    <w:rsid w:val="00597B31"/>
    <w:rsid w:val="00597BBE"/>
    <w:rsid w:val="005A0653"/>
    <w:rsid w:val="005A1767"/>
    <w:rsid w:val="005A2B59"/>
    <w:rsid w:val="005A3506"/>
    <w:rsid w:val="005A4495"/>
    <w:rsid w:val="005A4D21"/>
    <w:rsid w:val="005A6DE6"/>
    <w:rsid w:val="005B0F02"/>
    <w:rsid w:val="005B1AA8"/>
    <w:rsid w:val="005B2712"/>
    <w:rsid w:val="005B3410"/>
    <w:rsid w:val="005B3B77"/>
    <w:rsid w:val="005B4895"/>
    <w:rsid w:val="005B4CC6"/>
    <w:rsid w:val="005B6706"/>
    <w:rsid w:val="005B74E8"/>
    <w:rsid w:val="005B7EF7"/>
    <w:rsid w:val="005C009F"/>
    <w:rsid w:val="005C084C"/>
    <w:rsid w:val="005C0A79"/>
    <w:rsid w:val="005C1EAF"/>
    <w:rsid w:val="005C24C3"/>
    <w:rsid w:val="005C274A"/>
    <w:rsid w:val="005C29FE"/>
    <w:rsid w:val="005C315F"/>
    <w:rsid w:val="005C4312"/>
    <w:rsid w:val="005C6FCD"/>
    <w:rsid w:val="005C7DA6"/>
    <w:rsid w:val="005D1BB2"/>
    <w:rsid w:val="005D20BC"/>
    <w:rsid w:val="005D3043"/>
    <w:rsid w:val="005D3640"/>
    <w:rsid w:val="005D36B5"/>
    <w:rsid w:val="005D3BA0"/>
    <w:rsid w:val="005D43C0"/>
    <w:rsid w:val="005D61AA"/>
    <w:rsid w:val="005D6616"/>
    <w:rsid w:val="005D6BB9"/>
    <w:rsid w:val="005E17B7"/>
    <w:rsid w:val="005E17D7"/>
    <w:rsid w:val="005E200A"/>
    <w:rsid w:val="005E20BD"/>
    <w:rsid w:val="005E25F6"/>
    <w:rsid w:val="005E2B72"/>
    <w:rsid w:val="005E4234"/>
    <w:rsid w:val="005E53E2"/>
    <w:rsid w:val="005E6F65"/>
    <w:rsid w:val="005E7CEE"/>
    <w:rsid w:val="005E7D70"/>
    <w:rsid w:val="005F0416"/>
    <w:rsid w:val="005F07D3"/>
    <w:rsid w:val="005F0A01"/>
    <w:rsid w:val="005F1B32"/>
    <w:rsid w:val="005F2398"/>
    <w:rsid w:val="005F2636"/>
    <w:rsid w:val="005F2715"/>
    <w:rsid w:val="005F32DD"/>
    <w:rsid w:val="005F3603"/>
    <w:rsid w:val="005F3896"/>
    <w:rsid w:val="005F398A"/>
    <w:rsid w:val="005F3C08"/>
    <w:rsid w:val="005F59A4"/>
    <w:rsid w:val="005F5E0B"/>
    <w:rsid w:val="005F7313"/>
    <w:rsid w:val="006001C6"/>
    <w:rsid w:val="006017F4"/>
    <w:rsid w:val="00602131"/>
    <w:rsid w:val="00603B9B"/>
    <w:rsid w:val="006043F0"/>
    <w:rsid w:val="00604447"/>
    <w:rsid w:val="0060445F"/>
    <w:rsid w:val="00604B91"/>
    <w:rsid w:val="006051EA"/>
    <w:rsid w:val="0060594F"/>
    <w:rsid w:val="0061014F"/>
    <w:rsid w:val="00611A43"/>
    <w:rsid w:val="006125BC"/>
    <w:rsid w:val="00613F18"/>
    <w:rsid w:val="0061475A"/>
    <w:rsid w:val="00614F47"/>
    <w:rsid w:val="0061525C"/>
    <w:rsid w:val="006154C5"/>
    <w:rsid w:val="00615F9A"/>
    <w:rsid w:val="00616C1B"/>
    <w:rsid w:val="00617648"/>
    <w:rsid w:val="0061783F"/>
    <w:rsid w:val="00621487"/>
    <w:rsid w:val="006215B2"/>
    <w:rsid w:val="006215C4"/>
    <w:rsid w:val="0062223A"/>
    <w:rsid w:val="00627169"/>
    <w:rsid w:val="00627D12"/>
    <w:rsid w:val="00630BB6"/>
    <w:rsid w:val="00631250"/>
    <w:rsid w:val="00632724"/>
    <w:rsid w:val="00635DE8"/>
    <w:rsid w:val="00636533"/>
    <w:rsid w:val="00637B7E"/>
    <w:rsid w:val="00637FCD"/>
    <w:rsid w:val="006407D9"/>
    <w:rsid w:val="00640940"/>
    <w:rsid w:val="00641998"/>
    <w:rsid w:val="00645235"/>
    <w:rsid w:val="00646E9A"/>
    <w:rsid w:val="00647CD3"/>
    <w:rsid w:val="006501FE"/>
    <w:rsid w:val="00651104"/>
    <w:rsid w:val="006516EF"/>
    <w:rsid w:val="00651F25"/>
    <w:rsid w:val="006530D7"/>
    <w:rsid w:val="006536CB"/>
    <w:rsid w:val="0065376F"/>
    <w:rsid w:val="00655D43"/>
    <w:rsid w:val="00656651"/>
    <w:rsid w:val="0065760F"/>
    <w:rsid w:val="00657AB3"/>
    <w:rsid w:val="006601E3"/>
    <w:rsid w:val="00660702"/>
    <w:rsid w:val="00663A2D"/>
    <w:rsid w:val="00663F69"/>
    <w:rsid w:val="00664029"/>
    <w:rsid w:val="0066510E"/>
    <w:rsid w:val="006663D6"/>
    <w:rsid w:val="006700AF"/>
    <w:rsid w:val="0067149B"/>
    <w:rsid w:val="006734AE"/>
    <w:rsid w:val="00673CA2"/>
    <w:rsid w:val="0067560B"/>
    <w:rsid w:val="006773EA"/>
    <w:rsid w:val="006774A7"/>
    <w:rsid w:val="006774E9"/>
    <w:rsid w:val="00680245"/>
    <w:rsid w:val="006807D5"/>
    <w:rsid w:val="0068081B"/>
    <w:rsid w:val="00680BE8"/>
    <w:rsid w:val="00680F9E"/>
    <w:rsid w:val="00684315"/>
    <w:rsid w:val="006917A7"/>
    <w:rsid w:val="00692A7F"/>
    <w:rsid w:val="00693A75"/>
    <w:rsid w:val="00693B46"/>
    <w:rsid w:val="00693D80"/>
    <w:rsid w:val="00694131"/>
    <w:rsid w:val="006945E4"/>
    <w:rsid w:val="00694D17"/>
    <w:rsid w:val="006952E9"/>
    <w:rsid w:val="00696AFD"/>
    <w:rsid w:val="00696CDF"/>
    <w:rsid w:val="00696D6B"/>
    <w:rsid w:val="006A02EB"/>
    <w:rsid w:val="006A10AD"/>
    <w:rsid w:val="006A126F"/>
    <w:rsid w:val="006A1E9E"/>
    <w:rsid w:val="006A216F"/>
    <w:rsid w:val="006A288F"/>
    <w:rsid w:val="006A2CBA"/>
    <w:rsid w:val="006A3A2E"/>
    <w:rsid w:val="006A40C4"/>
    <w:rsid w:val="006A5547"/>
    <w:rsid w:val="006A62B8"/>
    <w:rsid w:val="006A68AC"/>
    <w:rsid w:val="006A7CFF"/>
    <w:rsid w:val="006B004D"/>
    <w:rsid w:val="006B0870"/>
    <w:rsid w:val="006B12BA"/>
    <w:rsid w:val="006B1790"/>
    <w:rsid w:val="006B3014"/>
    <w:rsid w:val="006B3559"/>
    <w:rsid w:val="006B3CBD"/>
    <w:rsid w:val="006B4A89"/>
    <w:rsid w:val="006B4C3F"/>
    <w:rsid w:val="006B6A40"/>
    <w:rsid w:val="006B6A6F"/>
    <w:rsid w:val="006B7021"/>
    <w:rsid w:val="006B73CE"/>
    <w:rsid w:val="006B76D6"/>
    <w:rsid w:val="006C13B7"/>
    <w:rsid w:val="006C54A7"/>
    <w:rsid w:val="006C5982"/>
    <w:rsid w:val="006C5B19"/>
    <w:rsid w:val="006C648F"/>
    <w:rsid w:val="006D136E"/>
    <w:rsid w:val="006D1638"/>
    <w:rsid w:val="006D20DE"/>
    <w:rsid w:val="006D21BB"/>
    <w:rsid w:val="006D2B72"/>
    <w:rsid w:val="006D32E8"/>
    <w:rsid w:val="006D4684"/>
    <w:rsid w:val="006D5161"/>
    <w:rsid w:val="006D5767"/>
    <w:rsid w:val="006D5B87"/>
    <w:rsid w:val="006D761E"/>
    <w:rsid w:val="006E01F0"/>
    <w:rsid w:val="006E202A"/>
    <w:rsid w:val="006E3644"/>
    <w:rsid w:val="006E3FAA"/>
    <w:rsid w:val="006E4119"/>
    <w:rsid w:val="006E439D"/>
    <w:rsid w:val="006E4B9E"/>
    <w:rsid w:val="006E580F"/>
    <w:rsid w:val="006E5DB6"/>
    <w:rsid w:val="006E5E78"/>
    <w:rsid w:val="006E69A7"/>
    <w:rsid w:val="006E7115"/>
    <w:rsid w:val="006F1427"/>
    <w:rsid w:val="006F3F92"/>
    <w:rsid w:val="006F5D5C"/>
    <w:rsid w:val="00700DEF"/>
    <w:rsid w:val="007011FB"/>
    <w:rsid w:val="00701EC5"/>
    <w:rsid w:val="0070236A"/>
    <w:rsid w:val="007037AD"/>
    <w:rsid w:val="00704B7D"/>
    <w:rsid w:val="00705F2F"/>
    <w:rsid w:val="00706702"/>
    <w:rsid w:val="007102FE"/>
    <w:rsid w:val="00710CA1"/>
    <w:rsid w:val="00710E02"/>
    <w:rsid w:val="00711220"/>
    <w:rsid w:val="007130D6"/>
    <w:rsid w:val="00715ACC"/>
    <w:rsid w:val="00715C4A"/>
    <w:rsid w:val="0071619A"/>
    <w:rsid w:val="00716DD9"/>
    <w:rsid w:val="00721640"/>
    <w:rsid w:val="00721B28"/>
    <w:rsid w:val="00722F11"/>
    <w:rsid w:val="00725FB6"/>
    <w:rsid w:val="00726969"/>
    <w:rsid w:val="00726DC2"/>
    <w:rsid w:val="00727ED9"/>
    <w:rsid w:val="00731D22"/>
    <w:rsid w:val="00732285"/>
    <w:rsid w:val="00732375"/>
    <w:rsid w:val="00733632"/>
    <w:rsid w:val="0073443D"/>
    <w:rsid w:val="00734B76"/>
    <w:rsid w:val="00735071"/>
    <w:rsid w:val="00735582"/>
    <w:rsid w:val="00735587"/>
    <w:rsid w:val="00735691"/>
    <w:rsid w:val="0073627D"/>
    <w:rsid w:val="00737F9B"/>
    <w:rsid w:val="00740544"/>
    <w:rsid w:val="0074140D"/>
    <w:rsid w:val="007414AE"/>
    <w:rsid w:val="007416A9"/>
    <w:rsid w:val="00741BA5"/>
    <w:rsid w:val="00742A0F"/>
    <w:rsid w:val="007431C2"/>
    <w:rsid w:val="00743C1A"/>
    <w:rsid w:val="00744C90"/>
    <w:rsid w:val="00745FD1"/>
    <w:rsid w:val="0074601F"/>
    <w:rsid w:val="007476C7"/>
    <w:rsid w:val="0075034F"/>
    <w:rsid w:val="00751576"/>
    <w:rsid w:val="00751A4C"/>
    <w:rsid w:val="007523A4"/>
    <w:rsid w:val="0075363D"/>
    <w:rsid w:val="0075392D"/>
    <w:rsid w:val="00753A3E"/>
    <w:rsid w:val="00753A40"/>
    <w:rsid w:val="00754FE3"/>
    <w:rsid w:val="00757916"/>
    <w:rsid w:val="00757C56"/>
    <w:rsid w:val="00757E3E"/>
    <w:rsid w:val="00762775"/>
    <w:rsid w:val="0076363A"/>
    <w:rsid w:val="00763803"/>
    <w:rsid w:val="00763F68"/>
    <w:rsid w:val="007648AF"/>
    <w:rsid w:val="00765024"/>
    <w:rsid w:val="00771510"/>
    <w:rsid w:val="00771657"/>
    <w:rsid w:val="00771B2E"/>
    <w:rsid w:val="00772458"/>
    <w:rsid w:val="00772DAF"/>
    <w:rsid w:val="0077450D"/>
    <w:rsid w:val="00781E3E"/>
    <w:rsid w:val="007833C8"/>
    <w:rsid w:val="00783E94"/>
    <w:rsid w:val="007859F9"/>
    <w:rsid w:val="00786F88"/>
    <w:rsid w:val="0078710E"/>
    <w:rsid w:val="00793407"/>
    <w:rsid w:val="00793ABE"/>
    <w:rsid w:val="00794480"/>
    <w:rsid w:val="00795B47"/>
    <w:rsid w:val="00796E2E"/>
    <w:rsid w:val="00797743"/>
    <w:rsid w:val="007A0738"/>
    <w:rsid w:val="007A21D4"/>
    <w:rsid w:val="007A2AD1"/>
    <w:rsid w:val="007A51E2"/>
    <w:rsid w:val="007A647C"/>
    <w:rsid w:val="007A75DC"/>
    <w:rsid w:val="007B0AA3"/>
    <w:rsid w:val="007B0E82"/>
    <w:rsid w:val="007B0FEB"/>
    <w:rsid w:val="007B1410"/>
    <w:rsid w:val="007B1921"/>
    <w:rsid w:val="007B3701"/>
    <w:rsid w:val="007B394E"/>
    <w:rsid w:val="007B3F41"/>
    <w:rsid w:val="007B5477"/>
    <w:rsid w:val="007B5988"/>
    <w:rsid w:val="007B754C"/>
    <w:rsid w:val="007B7A63"/>
    <w:rsid w:val="007C015C"/>
    <w:rsid w:val="007C1AD5"/>
    <w:rsid w:val="007C398E"/>
    <w:rsid w:val="007D2301"/>
    <w:rsid w:val="007D3375"/>
    <w:rsid w:val="007D3A0E"/>
    <w:rsid w:val="007D3CA0"/>
    <w:rsid w:val="007D49D6"/>
    <w:rsid w:val="007D4FA8"/>
    <w:rsid w:val="007D5635"/>
    <w:rsid w:val="007D7B4E"/>
    <w:rsid w:val="007E0BE1"/>
    <w:rsid w:val="007E16FD"/>
    <w:rsid w:val="007E4F4D"/>
    <w:rsid w:val="007E5E20"/>
    <w:rsid w:val="007E7D8B"/>
    <w:rsid w:val="007F037D"/>
    <w:rsid w:val="007F10F0"/>
    <w:rsid w:val="007F1333"/>
    <w:rsid w:val="007F1E58"/>
    <w:rsid w:val="007F5477"/>
    <w:rsid w:val="007F56E0"/>
    <w:rsid w:val="007F5F56"/>
    <w:rsid w:val="007F613C"/>
    <w:rsid w:val="007F6A7F"/>
    <w:rsid w:val="00801AF7"/>
    <w:rsid w:val="00803CD0"/>
    <w:rsid w:val="00804194"/>
    <w:rsid w:val="008043FF"/>
    <w:rsid w:val="008048CD"/>
    <w:rsid w:val="00804FC5"/>
    <w:rsid w:val="00807B2A"/>
    <w:rsid w:val="0081277C"/>
    <w:rsid w:val="00814F50"/>
    <w:rsid w:val="00816A10"/>
    <w:rsid w:val="00816E6C"/>
    <w:rsid w:val="0081784B"/>
    <w:rsid w:val="00821715"/>
    <w:rsid w:val="00822321"/>
    <w:rsid w:val="00822372"/>
    <w:rsid w:val="008225D0"/>
    <w:rsid w:val="00823D73"/>
    <w:rsid w:val="008249FB"/>
    <w:rsid w:val="008256EC"/>
    <w:rsid w:val="0082685A"/>
    <w:rsid w:val="008274EC"/>
    <w:rsid w:val="00827D9A"/>
    <w:rsid w:val="00830685"/>
    <w:rsid w:val="008313E1"/>
    <w:rsid w:val="00832D90"/>
    <w:rsid w:val="008337B8"/>
    <w:rsid w:val="008345EE"/>
    <w:rsid w:val="00835DFC"/>
    <w:rsid w:val="00836095"/>
    <w:rsid w:val="00841675"/>
    <w:rsid w:val="00842F07"/>
    <w:rsid w:val="00846518"/>
    <w:rsid w:val="00850334"/>
    <w:rsid w:val="00850EB7"/>
    <w:rsid w:val="00851B51"/>
    <w:rsid w:val="00852715"/>
    <w:rsid w:val="00853124"/>
    <w:rsid w:val="008549F3"/>
    <w:rsid w:val="00857E46"/>
    <w:rsid w:val="0086287D"/>
    <w:rsid w:val="00862972"/>
    <w:rsid w:val="00863BDA"/>
    <w:rsid w:val="00864CE1"/>
    <w:rsid w:val="00866430"/>
    <w:rsid w:val="008678FE"/>
    <w:rsid w:val="008704DE"/>
    <w:rsid w:val="0087135C"/>
    <w:rsid w:val="008715EE"/>
    <w:rsid w:val="00871815"/>
    <w:rsid w:val="00873540"/>
    <w:rsid w:val="0087405F"/>
    <w:rsid w:val="00874A13"/>
    <w:rsid w:val="00874F9F"/>
    <w:rsid w:val="00876313"/>
    <w:rsid w:val="0088066B"/>
    <w:rsid w:val="008806C8"/>
    <w:rsid w:val="00880BF4"/>
    <w:rsid w:val="00882112"/>
    <w:rsid w:val="008830DA"/>
    <w:rsid w:val="0088315E"/>
    <w:rsid w:val="008835D5"/>
    <w:rsid w:val="008851C9"/>
    <w:rsid w:val="00885500"/>
    <w:rsid w:val="00885F01"/>
    <w:rsid w:val="00886F12"/>
    <w:rsid w:val="00887955"/>
    <w:rsid w:val="008906AA"/>
    <w:rsid w:val="0089152A"/>
    <w:rsid w:val="0089180D"/>
    <w:rsid w:val="00894DB4"/>
    <w:rsid w:val="008974D6"/>
    <w:rsid w:val="008A20B7"/>
    <w:rsid w:val="008A305A"/>
    <w:rsid w:val="008A30FE"/>
    <w:rsid w:val="008A3679"/>
    <w:rsid w:val="008A37B5"/>
    <w:rsid w:val="008B09FA"/>
    <w:rsid w:val="008B0D36"/>
    <w:rsid w:val="008B1B3D"/>
    <w:rsid w:val="008B2060"/>
    <w:rsid w:val="008B2602"/>
    <w:rsid w:val="008B32D5"/>
    <w:rsid w:val="008B474B"/>
    <w:rsid w:val="008B5AEE"/>
    <w:rsid w:val="008B70CC"/>
    <w:rsid w:val="008B76D2"/>
    <w:rsid w:val="008C22F2"/>
    <w:rsid w:val="008C2381"/>
    <w:rsid w:val="008C25FB"/>
    <w:rsid w:val="008C4E16"/>
    <w:rsid w:val="008C6239"/>
    <w:rsid w:val="008C7399"/>
    <w:rsid w:val="008D0456"/>
    <w:rsid w:val="008D08B5"/>
    <w:rsid w:val="008D0A23"/>
    <w:rsid w:val="008D0A73"/>
    <w:rsid w:val="008D1778"/>
    <w:rsid w:val="008D336C"/>
    <w:rsid w:val="008D3A95"/>
    <w:rsid w:val="008D42A3"/>
    <w:rsid w:val="008D64A5"/>
    <w:rsid w:val="008D6B02"/>
    <w:rsid w:val="008D6F9F"/>
    <w:rsid w:val="008D715E"/>
    <w:rsid w:val="008D741A"/>
    <w:rsid w:val="008E196F"/>
    <w:rsid w:val="008E26CE"/>
    <w:rsid w:val="008E40FA"/>
    <w:rsid w:val="008E5140"/>
    <w:rsid w:val="008E55DD"/>
    <w:rsid w:val="008E6071"/>
    <w:rsid w:val="008E66FF"/>
    <w:rsid w:val="008E72FD"/>
    <w:rsid w:val="008E761A"/>
    <w:rsid w:val="008E7792"/>
    <w:rsid w:val="008F0369"/>
    <w:rsid w:val="008F074B"/>
    <w:rsid w:val="008F1803"/>
    <w:rsid w:val="008F3369"/>
    <w:rsid w:val="008F3AE3"/>
    <w:rsid w:val="008F4909"/>
    <w:rsid w:val="008F6864"/>
    <w:rsid w:val="008F7597"/>
    <w:rsid w:val="009023DA"/>
    <w:rsid w:val="0090319D"/>
    <w:rsid w:val="0090452B"/>
    <w:rsid w:val="00904FA5"/>
    <w:rsid w:val="0091002C"/>
    <w:rsid w:val="009101E3"/>
    <w:rsid w:val="0091175B"/>
    <w:rsid w:val="00911F54"/>
    <w:rsid w:val="00913352"/>
    <w:rsid w:val="009158EE"/>
    <w:rsid w:val="00915BE4"/>
    <w:rsid w:val="009211B2"/>
    <w:rsid w:val="009214A4"/>
    <w:rsid w:val="0092320C"/>
    <w:rsid w:val="0092340E"/>
    <w:rsid w:val="00923442"/>
    <w:rsid w:val="00924294"/>
    <w:rsid w:val="00925C20"/>
    <w:rsid w:val="00927120"/>
    <w:rsid w:val="009300E7"/>
    <w:rsid w:val="00931A57"/>
    <w:rsid w:val="00932A8E"/>
    <w:rsid w:val="009341FA"/>
    <w:rsid w:val="00934296"/>
    <w:rsid w:val="009352B7"/>
    <w:rsid w:val="00935FA6"/>
    <w:rsid w:val="0093726A"/>
    <w:rsid w:val="00937BBC"/>
    <w:rsid w:val="009410BB"/>
    <w:rsid w:val="0094154F"/>
    <w:rsid w:val="009419F7"/>
    <w:rsid w:val="00941ED0"/>
    <w:rsid w:val="00941F23"/>
    <w:rsid w:val="00944BD7"/>
    <w:rsid w:val="00944E62"/>
    <w:rsid w:val="00945F4E"/>
    <w:rsid w:val="009509E3"/>
    <w:rsid w:val="00951F94"/>
    <w:rsid w:val="009520E2"/>
    <w:rsid w:val="00954D4D"/>
    <w:rsid w:val="00955563"/>
    <w:rsid w:val="00960344"/>
    <w:rsid w:val="0096290E"/>
    <w:rsid w:val="00962D44"/>
    <w:rsid w:val="00963CB1"/>
    <w:rsid w:val="00963D2D"/>
    <w:rsid w:val="0096404A"/>
    <w:rsid w:val="00964159"/>
    <w:rsid w:val="009645E9"/>
    <w:rsid w:val="00964896"/>
    <w:rsid w:val="00965E56"/>
    <w:rsid w:val="00966814"/>
    <w:rsid w:val="00967412"/>
    <w:rsid w:val="0096769A"/>
    <w:rsid w:val="009706A1"/>
    <w:rsid w:val="0097073A"/>
    <w:rsid w:val="009710EA"/>
    <w:rsid w:val="00972506"/>
    <w:rsid w:val="00972537"/>
    <w:rsid w:val="00973439"/>
    <w:rsid w:val="0097354B"/>
    <w:rsid w:val="00975638"/>
    <w:rsid w:val="00975B2B"/>
    <w:rsid w:val="00982679"/>
    <w:rsid w:val="00982705"/>
    <w:rsid w:val="009837B5"/>
    <w:rsid w:val="00984568"/>
    <w:rsid w:val="009855A5"/>
    <w:rsid w:val="00985688"/>
    <w:rsid w:val="00986886"/>
    <w:rsid w:val="00990767"/>
    <w:rsid w:val="00991140"/>
    <w:rsid w:val="009925FC"/>
    <w:rsid w:val="00992BA8"/>
    <w:rsid w:val="00993329"/>
    <w:rsid w:val="00993C77"/>
    <w:rsid w:val="009943E1"/>
    <w:rsid w:val="00995700"/>
    <w:rsid w:val="00995EAF"/>
    <w:rsid w:val="0099707C"/>
    <w:rsid w:val="00997627"/>
    <w:rsid w:val="009978B7"/>
    <w:rsid w:val="009A01D8"/>
    <w:rsid w:val="009A0661"/>
    <w:rsid w:val="009A11BB"/>
    <w:rsid w:val="009A2022"/>
    <w:rsid w:val="009A2E79"/>
    <w:rsid w:val="009A377F"/>
    <w:rsid w:val="009A3A71"/>
    <w:rsid w:val="009A3D8D"/>
    <w:rsid w:val="009A4331"/>
    <w:rsid w:val="009A4D94"/>
    <w:rsid w:val="009A5513"/>
    <w:rsid w:val="009A588A"/>
    <w:rsid w:val="009A7BA1"/>
    <w:rsid w:val="009B14CA"/>
    <w:rsid w:val="009B1B0D"/>
    <w:rsid w:val="009B2113"/>
    <w:rsid w:val="009B2804"/>
    <w:rsid w:val="009B2C6C"/>
    <w:rsid w:val="009B4E57"/>
    <w:rsid w:val="009B600B"/>
    <w:rsid w:val="009B659A"/>
    <w:rsid w:val="009B66EA"/>
    <w:rsid w:val="009C036E"/>
    <w:rsid w:val="009C1474"/>
    <w:rsid w:val="009C235E"/>
    <w:rsid w:val="009C2E3B"/>
    <w:rsid w:val="009C3804"/>
    <w:rsid w:val="009C3D9E"/>
    <w:rsid w:val="009C4874"/>
    <w:rsid w:val="009C48DE"/>
    <w:rsid w:val="009C4A7E"/>
    <w:rsid w:val="009C4C7E"/>
    <w:rsid w:val="009C55FC"/>
    <w:rsid w:val="009C657E"/>
    <w:rsid w:val="009C6F4C"/>
    <w:rsid w:val="009C7CB2"/>
    <w:rsid w:val="009C7DA0"/>
    <w:rsid w:val="009D075D"/>
    <w:rsid w:val="009D1451"/>
    <w:rsid w:val="009D1757"/>
    <w:rsid w:val="009D2CCD"/>
    <w:rsid w:val="009D38DA"/>
    <w:rsid w:val="009D3F67"/>
    <w:rsid w:val="009D4EA1"/>
    <w:rsid w:val="009D4EB2"/>
    <w:rsid w:val="009D4FE7"/>
    <w:rsid w:val="009D6B30"/>
    <w:rsid w:val="009D6B68"/>
    <w:rsid w:val="009D6D3D"/>
    <w:rsid w:val="009D738E"/>
    <w:rsid w:val="009E0FDC"/>
    <w:rsid w:val="009E13F5"/>
    <w:rsid w:val="009E2479"/>
    <w:rsid w:val="009E5CE0"/>
    <w:rsid w:val="009E5FFB"/>
    <w:rsid w:val="009E6248"/>
    <w:rsid w:val="009F02F7"/>
    <w:rsid w:val="009F0367"/>
    <w:rsid w:val="009F212E"/>
    <w:rsid w:val="009F2365"/>
    <w:rsid w:val="009F4839"/>
    <w:rsid w:val="009F635E"/>
    <w:rsid w:val="009F6550"/>
    <w:rsid w:val="009F65F2"/>
    <w:rsid w:val="009F72A0"/>
    <w:rsid w:val="009F7E53"/>
    <w:rsid w:val="00A00069"/>
    <w:rsid w:val="00A005D0"/>
    <w:rsid w:val="00A01327"/>
    <w:rsid w:val="00A01BC7"/>
    <w:rsid w:val="00A02AF3"/>
    <w:rsid w:val="00A04098"/>
    <w:rsid w:val="00A04C24"/>
    <w:rsid w:val="00A054D2"/>
    <w:rsid w:val="00A05874"/>
    <w:rsid w:val="00A06B4E"/>
    <w:rsid w:val="00A07369"/>
    <w:rsid w:val="00A0740C"/>
    <w:rsid w:val="00A134C3"/>
    <w:rsid w:val="00A13FFA"/>
    <w:rsid w:val="00A15FD6"/>
    <w:rsid w:val="00A16F9F"/>
    <w:rsid w:val="00A17C34"/>
    <w:rsid w:val="00A20185"/>
    <w:rsid w:val="00A20944"/>
    <w:rsid w:val="00A21785"/>
    <w:rsid w:val="00A21866"/>
    <w:rsid w:val="00A22CBE"/>
    <w:rsid w:val="00A22E1D"/>
    <w:rsid w:val="00A23C9C"/>
    <w:rsid w:val="00A2417D"/>
    <w:rsid w:val="00A2481D"/>
    <w:rsid w:val="00A24D8B"/>
    <w:rsid w:val="00A262B6"/>
    <w:rsid w:val="00A272B9"/>
    <w:rsid w:val="00A315B5"/>
    <w:rsid w:val="00A3375B"/>
    <w:rsid w:val="00A34497"/>
    <w:rsid w:val="00A35193"/>
    <w:rsid w:val="00A354DB"/>
    <w:rsid w:val="00A373B2"/>
    <w:rsid w:val="00A377B2"/>
    <w:rsid w:val="00A37DCC"/>
    <w:rsid w:val="00A40E0C"/>
    <w:rsid w:val="00A42C7C"/>
    <w:rsid w:val="00A431FB"/>
    <w:rsid w:val="00A43567"/>
    <w:rsid w:val="00A50415"/>
    <w:rsid w:val="00A542D4"/>
    <w:rsid w:val="00A549A6"/>
    <w:rsid w:val="00A54C95"/>
    <w:rsid w:val="00A56712"/>
    <w:rsid w:val="00A56F63"/>
    <w:rsid w:val="00A5729C"/>
    <w:rsid w:val="00A6018A"/>
    <w:rsid w:val="00A60419"/>
    <w:rsid w:val="00A61877"/>
    <w:rsid w:val="00A63FE5"/>
    <w:rsid w:val="00A64450"/>
    <w:rsid w:val="00A65316"/>
    <w:rsid w:val="00A65868"/>
    <w:rsid w:val="00A659B1"/>
    <w:rsid w:val="00A673C8"/>
    <w:rsid w:val="00A679F6"/>
    <w:rsid w:val="00A706E8"/>
    <w:rsid w:val="00A70790"/>
    <w:rsid w:val="00A70BED"/>
    <w:rsid w:val="00A721F1"/>
    <w:rsid w:val="00A72720"/>
    <w:rsid w:val="00A73682"/>
    <w:rsid w:val="00A73F7A"/>
    <w:rsid w:val="00A74E11"/>
    <w:rsid w:val="00A757E4"/>
    <w:rsid w:val="00A75975"/>
    <w:rsid w:val="00A7598F"/>
    <w:rsid w:val="00A76224"/>
    <w:rsid w:val="00A767A3"/>
    <w:rsid w:val="00A7787B"/>
    <w:rsid w:val="00A82312"/>
    <w:rsid w:val="00A83056"/>
    <w:rsid w:val="00A83679"/>
    <w:rsid w:val="00A8566C"/>
    <w:rsid w:val="00A869E4"/>
    <w:rsid w:val="00A86C89"/>
    <w:rsid w:val="00A87A8C"/>
    <w:rsid w:val="00A90075"/>
    <w:rsid w:val="00A91927"/>
    <w:rsid w:val="00A9300F"/>
    <w:rsid w:val="00A9365D"/>
    <w:rsid w:val="00A94171"/>
    <w:rsid w:val="00A95C25"/>
    <w:rsid w:val="00A9657E"/>
    <w:rsid w:val="00A9749A"/>
    <w:rsid w:val="00AA0168"/>
    <w:rsid w:val="00AA0527"/>
    <w:rsid w:val="00AA1048"/>
    <w:rsid w:val="00AA1717"/>
    <w:rsid w:val="00AA3402"/>
    <w:rsid w:val="00AA3B8C"/>
    <w:rsid w:val="00AA5E66"/>
    <w:rsid w:val="00AA61F4"/>
    <w:rsid w:val="00AA7963"/>
    <w:rsid w:val="00AB0688"/>
    <w:rsid w:val="00AB1135"/>
    <w:rsid w:val="00AB16B7"/>
    <w:rsid w:val="00AB17AA"/>
    <w:rsid w:val="00AB2C13"/>
    <w:rsid w:val="00AB37CC"/>
    <w:rsid w:val="00AB388A"/>
    <w:rsid w:val="00AB4A3B"/>
    <w:rsid w:val="00AB5689"/>
    <w:rsid w:val="00AB6436"/>
    <w:rsid w:val="00AB7983"/>
    <w:rsid w:val="00AC051D"/>
    <w:rsid w:val="00AC11C4"/>
    <w:rsid w:val="00AC15DD"/>
    <w:rsid w:val="00AC1C58"/>
    <w:rsid w:val="00AC230D"/>
    <w:rsid w:val="00AC2AEB"/>
    <w:rsid w:val="00AC314A"/>
    <w:rsid w:val="00AC378D"/>
    <w:rsid w:val="00AC420E"/>
    <w:rsid w:val="00AC55A5"/>
    <w:rsid w:val="00AC73BB"/>
    <w:rsid w:val="00AC75EE"/>
    <w:rsid w:val="00AD0155"/>
    <w:rsid w:val="00AD3298"/>
    <w:rsid w:val="00AD375F"/>
    <w:rsid w:val="00AD4C49"/>
    <w:rsid w:val="00AD6887"/>
    <w:rsid w:val="00AD7657"/>
    <w:rsid w:val="00AD7D4C"/>
    <w:rsid w:val="00AE1340"/>
    <w:rsid w:val="00AE1D3A"/>
    <w:rsid w:val="00AE4594"/>
    <w:rsid w:val="00AE4CCF"/>
    <w:rsid w:val="00AE5AEB"/>
    <w:rsid w:val="00AE60D5"/>
    <w:rsid w:val="00AE6A4B"/>
    <w:rsid w:val="00AE6F0B"/>
    <w:rsid w:val="00AF0EE5"/>
    <w:rsid w:val="00AF3D73"/>
    <w:rsid w:val="00AF51EE"/>
    <w:rsid w:val="00AF52D7"/>
    <w:rsid w:val="00AF6D6C"/>
    <w:rsid w:val="00AF6DB2"/>
    <w:rsid w:val="00AF799C"/>
    <w:rsid w:val="00B0064D"/>
    <w:rsid w:val="00B008AF"/>
    <w:rsid w:val="00B00B91"/>
    <w:rsid w:val="00B00FF0"/>
    <w:rsid w:val="00B021AA"/>
    <w:rsid w:val="00B0225D"/>
    <w:rsid w:val="00B029F5"/>
    <w:rsid w:val="00B03071"/>
    <w:rsid w:val="00B0407A"/>
    <w:rsid w:val="00B06E97"/>
    <w:rsid w:val="00B0743B"/>
    <w:rsid w:val="00B07882"/>
    <w:rsid w:val="00B07E2B"/>
    <w:rsid w:val="00B10143"/>
    <w:rsid w:val="00B1130B"/>
    <w:rsid w:val="00B1616A"/>
    <w:rsid w:val="00B170BF"/>
    <w:rsid w:val="00B1750B"/>
    <w:rsid w:val="00B200F3"/>
    <w:rsid w:val="00B21E30"/>
    <w:rsid w:val="00B2265A"/>
    <w:rsid w:val="00B2310C"/>
    <w:rsid w:val="00B23D1C"/>
    <w:rsid w:val="00B23E62"/>
    <w:rsid w:val="00B23EFF"/>
    <w:rsid w:val="00B240F6"/>
    <w:rsid w:val="00B24B58"/>
    <w:rsid w:val="00B25D05"/>
    <w:rsid w:val="00B2663F"/>
    <w:rsid w:val="00B2740A"/>
    <w:rsid w:val="00B27F5F"/>
    <w:rsid w:val="00B311FD"/>
    <w:rsid w:val="00B31D6B"/>
    <w:rsid w:val="00B32513"/>
    <w:rsid w:val="00B35723"/>
    <w:rsid w:val="00B35D0B"/>
    <w:rsid w:val="00B371FB"/>
    <w:rsid w:val="00B37819"/>
    <w:rsid w:val="00B400D8"/>
    <w:rsid w:val="00B4079F"/>
    <w:rsid w:val="00B408D2"/>
    <w:rsid w:val="00B40E40"/>
    <w:rsid w:val="00B4334C"/>
    <w:rsid w:val="00B4340F"/>
    <w:rsid w:val="00B44A53"/>
    <w:rsid w:val="00B450FB"/>
    <w:rsid w:val="00B45579"/>
    <w:rsid w:val="00B45B39"/>
    <w:rsid w:val="00B45B6E"/>
    <w:rsid w:val="00B45ECC"/>
    <w:rsid w:val="00B5027B"/>
    <w:rsid w:val="00B506FA"/>
    <w:rsid w:val="00B51C4D"/>
    <w:rsid w:val="00B5328D"/>
    <w:rsid w:val="00B53A38"/>
    <w:rsid w:val="00B549B3"/>
    <w:rsid w:val="00B558FA"/>
    <w:rsid w:val="00B56A6E"/>
    <w:rsid w:val="00B571B3"/>
    <w:rsid w:val="00B57281"/>
    <w:rsid w:val="00B606A3"/>
    <w:rsid w:val="00B60907"/>
    <w:rsid w:val="00B61EFC"/>
    <w:rsid w:val="00B622B7"/>
    <w:rsid w:val="00B6379D"/>
    <w:rsid w:val="00B65861"/>
    <w:rsid w:val="00B65ACF"/>
    <w:rsid w:val="00B66399"/>
    <w:rsid w:val="00B67BCA"/>
    <w:rsid w:val="00B71255"/>
    <w:rsid w:val="00B72C8E"/>
    <w:rsid w:val="00B73A61"/>
    <w:rsid w:val="00B759B1"/>
    <w:rsid w:val="00B75AD6"/>
    <w:rsid w:val="00B75CB3"/>
    <w:rsid w:val="00B777F3"/>
    <w:rsid w:val="00B80CCE"/>
    <w:rsid w:val="00B81987"/>
    <w:rsid w:val="00B83819"/>
    <w:rsid w:val="00B83B46"/>
    <w:rsid w:val="00B87661"/>
    <w:rsid w:val="00B8777E"/>
    <w:rsid w:val="00B87FB0"/>
    <w:rsid w:val="00B90E82"/>
    <w:rsid w:val="00B91F10"/>
    <w:rsid w:val="00B93592"/>
    <w:rsid w:val="00B93613"/>
    <w:rsid w:val="00B937D6"/>
    <w:rsid w:val="00B941F0"/>
    <w:rsid w:val="00B964C1"/>
    <w:rsid w:val="00B969A5"/>
    <w:rsid w:val="00BA1575"/>
    <w:rsid w:val="00BA1FCF"/>
    <w:rsid w:val="00BA36F1"/>
    <w:rsid w:val="00BA44BA"/>
    <w:rsid w:val="00BA466D"/>
    <w:rsid w:val="00BA6140"/>
    <w:rsid w:val="00BA66B0"/>
    <w:rsid w:val="00BA7257"/>
    <w:rsid w:val="00BA72F8"/>
    <w:rsid w:val="00BB0698"/>
    <w:rsid w:val="00BB2E99"/>
    <w:rsid w:val="00BB4C4B"/>
    <w:rsid w:val="00BB5145"/>
    <w:rsid w:val="00BB5327"/>
    <w:rsid w:val="00BB5745"/>
    <w:rsid w:val="00BB5943"/>
    <w:rsid w:val="00BB6332"/>
    <w:rsid w:val="00BB668D"/>
    <w:rsid w:val="00BB7043"/>
    <w:rsid w:val="00BB758A"/>
    <w:rsid w:val="00BB767F"/>
    <w:rsid w:val="00BB7B5A"/>
    <w:rsid w:val="00BB7F2E"/>
    <w:rsid w:val="00BC08EC"/>
    <w:rsid w:val="00BC0C05"/>
    <w:rsid w:val="00BC144B"/>
    <w:rsid w:val="00BC2A7D"/>
    <w:rsid w:val="00BC2E34"/>
    <w:rsid w:val="00BC3245"/>
    <w:rsid w:val="00BC3778"/>
    <w:rsid w:val="00BC39D3"/>
    <w:rsid w:val="00BC450C"/>
    <w:rsid w:val="00BC5D0A"/>
    <w:rsid w:val="00BC6D16"/>
    <w:rsid w:val="00BC79CF"/>
    <w:rsid w:val="00BD1E4A"/>
    <w:rsid w:val="00BD3B39"/>
    <w:rsid w:val="00BD7033"/>
    <w:rsid w:val="00BD73DF"/>
    <w:rsid w:val="00BE156F"/>
    <w:rsid w:val="00BE1963"/>
    <w:rsid w:val="00BE1FE9"/>
    <w:rsid w:val="00BE3816"/>
    <w:rsid w:val="00BE4AB0"/>
    <w:rsid w:val="00BE6546"/>
    <w:rsid w:val="00BE67F7"/>
    <w:rsid w:val="00BE722E"/>
    <w:rsid w:val="00BE7A3F"/>
    <w:rsid w:val="00BF0124"/>
    <w:rsid w:val="00BF1163"/>
    <w:rsid w:val="00BF1419"/>
    <w:rsid w:val="00BF20A4"/>
    <w:rsid w:val="00BF2340"/>
    <w:rsid w:val="00BF30B6"/>
    <w:rsid w:val="00BF30D4"/>
    <w:rsid w:val="00BF4071"/>
    <w:rsid w:val="00BF4225"/>
    <w:rsid w:val="00BF42AA"/>
    <w:rsid w:val="00BF7695"/>
    <w:rsid w:val="00C00D15"/>
    <w:rsid w:val="00C01218"/>
    <w:rsid w:val="00C03623"/>
    <w:rsid w:val="00C0480B"/>
    <w:rsid w:val="00C06835"/>
    <w:rsid w:val="00C10650"/>
    <w:rsid w:val="00C11719"/>
    <w:rsid w:val="00C11C53"/>
    <w:rsid w:val="00C11E12"/>
    <w:rsid w:val="00C1252B"/>
    <w:rsid w:val="00C132AF"/>
    <w:rsid w:val="00C13EFA"/>
    <w:rsid w:val="00C1403B"/>
    <w:rsid w:val="00C14364"/>
    <w:rsid w:val="00C15573"/>
    <w:rsid w:val="00C15654"/>
    <w:rsid w:val="00C16205"/>
    <w:rsid w:val="00C1749A"/>
    <w:rsid w:val="00C17776"/>
    <w:rsid w:val="00C23937"/>
    <w:rsid w:val="00C2484D"/>
    <w:rsid w:val="00C2524A"/>
    <w:rsid w:val="00C25D70"/>
    <w:rsid w:val="00C27C0E"/>
    <w:rsid w:val="00C30152"/>
    <w:rsid w:val="00C30A5B"/>
    <w:rsid w:val="00C324B4"/>
    <w:rsid w:val="00C33366"/>
    <w:rsid w:val="00C3378A"/>
    <w:rsid w:val="00C37C56"/>
    <w:rsid w:val="00C37E32"/>
    <w:rsid w:val="00C400BE"/>
    <w:rsid w:val="00C40AA1"/>
    <w:rsid w:val="00C41FD2"/>
    <w:rsid w:val="00C4426B"/>
    <w:rsid w:val="00C44525"/>
    <w:rsid w:val="00C44B88"/>
    <w:rsid w:val="00C45834"/>
    <w:rsid w:val="00C4617A"/>
    <w:rsid w:val="00C46ABC"/>
    <w:rsid w:val="00C5112B"/>
    <w:rsid w:val="00C52398"/>
    <w:rsid w:val="00C5292F"/>
    <w:rsid w:val="00C5377C"/>
    <w:rsid w:val="00C55846"/>
    <w:rsid w:val="00C56217"/>
    <w:rsid w:val="00C56D86"/>
    <w:rsid w:val="00C607A7"/>
    <w:rsid w:val="00C61772"/>
    <w:rsid w:val="00C61D2F"/>
    <w:rsid w:val="00C61EE5"/>
    <w:rsid w:val="00C61EF0"/>
    <w:rsid w:val="00C63C9F"/>
    <w:rsid w:val="00C645A2"/>
    <w:rsid w:val="00C667C8"/>
    <w:rsid w:val="00C67C74"/>
    <w:rsid w:val="00C67EBC"/>
    <w:rsid w:val="00C709B2"/>
    <w:rsid w:val="00C72350"/>
    <w:rsid w:val="00C726CD"/>
    <w:rsid w:val="00C73AF9"/>
    <w:rsid w:val="00C73C9E"/>
    <w:rsid w:val="00C74DF4"/>
    <w:rsid w:val="00C75294"/>
    <w:rsid w:val="00C76997"/>
    <w:rsid w:val="00C774A1"/>
    <w:rsid w:val="00C80AEE"/>
    <w:rsid w:val="00C8116E"/>
    <w:rsid w:val="00C81290"/>
    <w:rsid w:val="00C82889"/>
    <w:rsid w:val="00C83351"/>
    <w:rsid w:val="00C849F6"/>
    <w:rsid w:val="00C85355"/>
    <w:rsid w:val="00C869E8"/>
    <w:rsid w:val="00C873B2"/>
    <w:rsid w:val="00C87E32"/>
    <w:rsid w:val="00C907D3"/>
    <w:rsid w:val="00C91336"/>
    <w:rsid w:val="00C91FD1"/>
    <w:rsid w:val="00C921C5"/>
    <w:rsid w:val="00C92A44"/>
    <w:rsid w:val="00C93825"/>
    <w:rsid w:val="00C94D32"/>
    <w:rsid w:val="00C959F6"/>
    <w:rsid w:val="00C96D51"/>
    <w:rsid w:val="00CA110E"/>
    <w:rsid w:val="00CA1589"/>
    <w:rsid w:val="00CA2B49"/>
    <w:rsid w:val="00CA345A"/>
    <w:rsid w:val="00CA37FF"/>
    <w:rsid w:val="00CA4FEB"/>
    <w:rsid w:val="00CA50CD"/>
    <w:rsid w:val="00CA6797"/>
    <w:rsid w:val="00CA6EA6"/>
    <w:rsid w:val="00CA7ABE"/>
    <w:rsid w:val="00CB0374"/>
    <w:rsid w:val="00CB0BA1"/>
    <w:rsid w:val="00CB3035"/>
    <w:rsid w:val="00CB4CFF"/>
    <w:rsid w:val="00CB5A7B"/>
    <w:rsid w:val="00CB7F84"/>
    <w:rsid w:val="00CC10D9"/>
    <w:rsid w:val="00CC1354"/>
    <w:rsid w:val="00CC2002"/>
    <w:rsid w:val="00CC2ABE"/>
    <w:rsid w:val="00CD0569"/>
    <w:rsid w:val="00CD1A03"/>
    <w:rsid w:val="00CD36B0"/>
    <w:rsid w:val="00CD3966"/>
    <w:rsid w:val="00CD429F"/>
    <w:rsid w:val="00CD42EE"/>
    <w:rsid w:val="00CD47D6"/>
    <w:rsid w:val="00CD532E"/>
    <w:rsid w:val="00CD73B4"/>
    <w:rsid w:val="00CD77C8"/>
    <w:rsid w:val="00CE0135"/>
    <w:rsid w:val="00CE0B80"/>
    <w:rsid w:val="00CE10DB"/>
    <w:rsid w:val="00CE1498"/>
    <w:rsid w:val="00CE1B69"/>
    <w:rsid w:val="00CE242B"/>
    <w:rsid w:val="00CE383D"/>
    <w:rsid w:val="00CE4D33"/>
    <w:rsid w:val="00CE63DD"/>
    <w:rsid w:val="00CE697A"/>
    <w:rsid w:val="00CE6E34"/>
    <w:rsid w:val="00CE6E68"/>
    <w:rsid w:val="00CE7252"/>
    <w:rsid w:val="00CE74C3"/>
    <w:rsid w:val="00CE7CC9"/>
    <w:rsid w:val="00CF00F8"/>
    <w:rsid w:val="00CF04C6"/>
    <w:rsid w:val="00CF144C"/>
    <w:rsid w:val="00CF17E1"/>
    <w:rsid w:val="00CF4098"/>
    <w:rsid w:val="00CF4128"/>
    <w:rsid w:val="00CF4CCF"/>
    <w:rsid w:val="00CF7CCB"/>
    <w:rsid w:val="00D044CB"/>
    <w:rsid w:val="00D04CE3"/>
    <w:rsid w:val="00D070FC"/>
    <w:rsid w:val="00D10667"/>
    <w:rsid w:val="00D115CD"/>
    <w:rsid w:val="00D1188B"/>
    <w:rsid w:val="00D11C98"/>
    <w:rsid w:val="00D12AED"/>
    <w:rsid w:val="00D143AB"/>
    <w:rsid w:val="00D1588D"/>
    <w:rsid w:val="00D15B18"/>
    <w:rsid w:val="00D17BA3"/>
    <w:rsid w:val="00D17E78"/>
    <w:rsid w:val="00D21EFE"/>
    <w:rsid w:val="00D245D2"/>
    <w:rsid w:val="00D255C1"/>
    <w:rsid w:val="00D265DD"/>
    <w:rsid w:val="00D26BD7"/>
    <w:rsid w:val="00D26D30"/>
    <w:rsid w:val="00D26E95"/>
    <w:rsid w:val="00D278C3"/>
    <w:rsid w:val="00D27C56"/>
    <w:rsid w:val="00D32B50"/>
    <w:rsid w:val="00D330E4"/>
    <w:rsid w:val="00D33238"/>
    <w:rsid w:val="00D34564"/>
    <w:rsid w:val="00D3622F"/>
    <w:rsid w:val="00D363CF"/>
    <w:rsid w:val="00D37230"/>
    <w:rsid w:val="00D40B64"/>
    <w:rsid w:val="00D4158B"/>
    <w:rsid w:val="00D42A56"/>
    <w:rsid w:val="00D42D36"/>
    <w:rsid w:val="00D435F0"/>
    <w:rsid w:val="00D4736C"/>
    <w:rsid w:val="00D47892"/>
    <w:rsid w:val="00D47C1D"/>
    <w:rsid w:val="00D47E1D"/>
    <w:rsid w:val="00D506FD"/>
    <w:rsid w:val="00D50A7D"/>
    <w:rsid w:val="00D50E46"/>
    <w:rsid w:val="00D51471"/>
    <w:rsid w:val="00D51718"/>
    <w:rsid w:val="00D523F3"/>
    <w:rsid w:val="00D527B0"/>
    <w:rsid w:val="00D54EF1"/>
    <w:rsid w:val="00D56AE8"/>
    <w:rsid w:val="00D578E2"/>
    <w:rsid w:val="00D57BD7"/>
    <w:rsid w:val="00D57BF5"/>
    <w:rsid w:val="00D60E5B"/>
    <w:rsid w:val="00D61202"/>
    <w:rsid w:val="00D61522"/>
    <w:rsid w:val="00D61C05"/>
    <w:rsid w:val="00D633B2"/>
    <w:rsid w:val="00D64BFB"/>
    <w:rsid w:val="00D65CD9"/>
    <w:rsid w:val="00D67110"/>
    <w:rsid w:val="00D70651"/>
    <w:rsid w:val="00D70919"/>
    <w:rsid w:val="00D73C7F"/>
    <w:rsid w:val="00D742E6"/>
    <w:rsid w:val="00D74688"/>
    <w:rsid w:val="00D74B7E"/>
    <w:rsid w:val="00D760A3"/>
    <w:rsid w:val="00D8010C"/>
    <w:rsid w:val="00D804A9"/>
    <w:rsid w:val="00D81D7C"/>
    <w:rsid w:val="00D84851"/>
    <w:rsid w:val="00D84C84"/>
    <w:rsid w:val="00D85637"/>
    <w:rsid w:val="00D86C34"/>
    <w:rsid w:val="00D874F6"/>
    <w:rsid w:val="00D8789F"/>
    <w:rsid w:val="00D87D22"/>
    <w:rsid w:val="00D91028"/>
    <w:rsid w:val="00D945BC"/>
    <w:rsid w:val="00DA065F"/>
    <w:rsid w:val="00DA3848"/>
    <w:rsid w:val="00DA5BBC"/>
    <w:rsid w:val="00DB07B9"/>
    <w:rsid w:val="00DB2138"/>
    <w:rsid w:val="00DB239D"/>
    <w:rsid w:val="00DB4835"/>
    <w:rsid w:val="00DB4C07"/>
    <w:rsid w:val="00DB4D76"/>
    <w:rsid w:val="00DB5F2E"/>
    <w:rsid w:val="00DB6394"/>
    <w:rsid w:val="00DB7C7D"/>
    <w:rsid w:val="00DC016B"/>
    <w:rsid w:val="00DC193F"/>
    <w:rsid w:val="00DC1E05"/>
    <w:rsid w:val="00DC2143"/>
    <w:rsid w:val="00DC31D2"/>
    <w:rsid w:val="00DC4A73"/>
    <w:rsid w:val="00DC556D"/>
    <w:rsid w:val="00DC6337"/>
    <w:rsid w:val="00DD049B"/>
    <w:rsid w:val="00DD1666"/>
    <w:rsid w:val="00DD172F"/>
    <w:rsid w:val="00DD1A4A"/>
    <w:rsid w:val="00DD245B"/>
    <w:rsid w:val="00DD2B4C"/>
    <w:rsid w:val="00DD3F97"/>
    <w:rsid w:val="00DD6907"/>
    <w:rsid w:val="00DD6F41"/>
    <w:rsid w:val="00DE0AE6"/>
    <w:rsid w:val="00DE0BA4"/>
    <w:rsid w:val="00DE1302"/>
    <w:rsid w:val="00DE254D"/>
    <w:rsid w:val="00DE33FF"/>
    <w:rsid w:val="00DE3961"/>
    <w:rsid w:val="00DE700D"/>
    <w:rsid w:val="00DF0431"/>
    <w:rsid w:val="00DF0D7D"/>
    <w:rsid w:val="00DF1E30"/>
    <w:rsid w:val="00DF3559"/>
    <w:rsid w:val="00DF44D2"/>
    <w:rsid w:val="00DF4832"/>
    <w:rsid w:val="00DF5D86"/>
    <w:rsid w:val="00E00FCC"/>
    <w:rsid w:val="00E018A3"/>
    <w:rsid w:val="00E01C2E"/>
    <w:rsid w:val="00E01E1F"/>
    <w:rsid w:val="00E022E6"/>
    <w:rsid w:val="00E02928"/>
    <w:rsid w:val="00E029E9"/>
    <w:rsid w:val="00E02C77"/>
    <w:rsid w:val="00E0440C"/>
    <w:rsid w:val="00E04FA7"/>
    <w:rsid w:val="00E05DC7"/>
    <w:rsid w:val="00E062B9"/>
    <w:rsid w:val="00E06679"/>
    <w:rsid w:val="00E06D52"/>
    <w:rsid w:val="00E07CD1"/>
    <w:rsid w:val="00E11685"/>
    <w:rsid w:val="00E12341"/>
    <w:rsid w:val="00E13061"/>
    <w:rsid w:val="00E13A89"/>
    <w:rsid w:val="00E15144"/>
    <w:rsid w:val="00E172D3"/>
    <w:rsid w:val="00E2181D"/>
    <w:rsid w:val="00E22FAF"/>
    <w:rsid w:val="00E233C3"/>
    <w:rsid w:val="00E236F2"/>
    <w:rsid w:val="00E23F90"/>
    <w:rsid w:val="00E25993"/>
    <w:rsid w:val="00E25B62"/>
    <w:rsid w:val="00E3030D"/>
    <w:rsid w:val="00E33287"/>
    <w:rsid w:val="00E351C4"/>
    <w:rsid w:val="00E353E5"/>
    <w:rsid w:val="00E37555"/>
    <w:rsid w:val="00E407D3"/>
    <w:rsid w:val="00E410FB"/>
    <w:rsid w:val="00E41490"/>
    <w:rsid w:val="00E43A90"/>
    <w:rsid w:val="00E43ED6"/>
    <w:rsid w:val="00E46281"/>
    <w:rsid w:val="00E472A5"/>
    <w:rsid w:val="00E47828"/>
    <w:rsid w:val="00E47F9F"/>
    <w:rsid w:val="00E50741"/>
    <w:rsid w:val="00E519E6"/>
    <w:rsid w:val="00E51A18"/>
    <w:rsid w:val="00E52491"/>
    <w:rsid w:val="00E54ECB"/>
    <w:rsid w:val="00E54F27"/>
    <w:rsid w:val="00E55947"/>
    <w:rsid w:val="00E55A53"/>
    <w:rsid w:val="00E56B91"/>
    <w:rsid w:val="00E56BDF"/>
    <w:rsid w:val="00E56E82"/>
    <w:rsid w:val="00E61205"/>
    <w:rsid w:val="00E618E7"/>
    <w:rsid w:val="00E6219D"/>
    <w:rsid w:val="00E70625"/>
    <w:rsid w:val="00E706E0"/>
    <w:rsid w:val="00E70C33"/>
    <w:rsid w:val="00E714C7"/>
    <w:rsid w:val="00E719E2"/>
    <w:rsid w:val="00E73C0F"/>
    <w:rsid w:val="00E740E8"/>
    <w:rsid w:val="00E77D68"/>
    <w:rsid w:val="00E80455"/>
    <w:rsid w:val="00E8299F"/>
    <w:rsid w:val="00E84B87"/>
    <w:rsid w:val="00E85778"/>
    <w:rsid w:val="00E85C8D"/>
    <w:rsid w:val="00E8755F"/>
    <w:rsid w:val="00E90C39"/>
    <w:rsid w:val="00E91290"/>
    <w:rsid w:val="00E9282B"/>
    <w:rsid w:val="00E938A2"/>
    <w:rsid w:val="00E93EFE"/>
    <w:rsid w:val="00E93F2A"/>
    <w:rsid w:val="00E942D6"/>
    <w:rsid w:val="00E9437E"/>
    <w:rsid w:val="00E96AA7"/>
    <w:rsid w:val="00E96B38"/>
    <w:rsid w:val="00E9740C"/>
    <w:rsid w:val="00E97671"/>
    <w:rsid w:val="00EA036B"/>
    <w:rsid w:val="00EA0579"/>
    <w:rsid w:val="00EA3274"/>
    <w:rsid w:val="00EA4748"/>
    <w:rsid w:val="00EA508A"/>
    <w:rsid w:val="00EA5E20"/>
    <w:rsid w:val="00EA7197"/>
    <w:rsid w:val="00EB0189"/>
    <w:rsid w:val="00EB054F"/>
    <w:rsid w:val="00EB11EC"/>
    <w:rsid w:val="00EB1231"/>
    <w:rsid w:val="00EB1834"/>
    <w:rsid w:val="00EB1F82"/>
    <w:rsid w:val="00EB2112"/>
    <w:rsid w:val="00EB39D1"/>
    <w:rsid w:val="00EB714E"/>
    <w:rsid w:val="00EC0484"/>
    <w:rsid w:val="00EC0A83"/>
    <w:rsid w:val="00EC0AD0"/>
    <w:rsid w:val="00EC14BA"/>
    <w:rsid w:val="00EC41C5"/>
    <w:rsid w:val="00EC4EA8"/>
    <w:rsid w:val="00EC4FA6"/>
    <w:rsid w:val="00EC53B4"/>
    <w:rsid w:val="00EC5944"/>
    <w:rsid w:val="00EC7411"/>
    <w:rsid w:val="00ED052F"/>
    <w:rsid w:val="00ED48F1"/>
    <w:rsid w:val="00ED5238"/>
    <w:rsid w:val="00ED5F7B"/>
    <w:rsid w:val="00ED72FA"/>
    <w:rsid w:val="00EE2557"/>
    <w:rsid w:val="00EE3917"/>
    <w:rsid w:val="00EE6470"/>
    <w:rsid w:val="00EE7BEB"/>
    <w:rsid w:val="00EF058F"/>
    <w:rsid w:val="00EF1B9D"/>
    <w:rsid w:val="00EF1C7B"/>
    <w:rsid w:val="00EF387E"/>
    <w:rsid w:val="00EF502C"/>
    <w:rsid w:val="00EF5637"/>
    <w:rsid w:val="00EF60BE"/>
    <w:rsid w:val="00EF665C"/>
    <w:rsid w:val="00EF6D98"/>
    <w:rsid w:val="00EF7E6C"/>
    <w:rsid w:val="00EF7FE1"/>
    <w:rsid w:val="00F01D3E"/>
    <w:rsid w:val="00F034E6"/>
    <w:rsid w:val="00F044E2"/>
    <w:rsid w:val="00F047F2"/>
    <w:rsid w:val="00F05EB5"/>
    <w:rsid w:val="00F0666C"/>
    <w:rsid w:val="00F0739A"/>
    <w:rsid w:val="00F078AC"/>
    <w:rsid w:val="00F1245D"/>
    <w:rsid w:val="00F124E2"/>
    <w:rsid w:val="00F137A8"/>
    <w:rsid w:val="00F13CF4"/>
    <w:rsid w:val="00F15416"/>
    <w:rsid w:val="00F17775"/>
    <w:rsid w:val="00F20160"/>
    <w:rsid w:val="00F24139"/>
    <w:rsid w:val="00F2420A"/>
    <w:rsid w:val="00F247F0"/>
    <w:rsid w:val="00F25394"/>
    <w:rsid w:val="00F257BC"/>
    <w:rsid w:val="00F26A9E"/>
    <w:rsid w:val="00F26FE7"/>
    <w:rsid w:val="00F27835"/>
    <w:rsid w:val="00F31199"/>
    <w:rsid w:val="00F33525"/>
    <w:rsid w:val="00F33671"/>
    <w:rsid w:val="00F33737"/>
    <w:rsid w:val="00F3513B"/>
    <w:rsid w:val="00F3526B"/>
    <w:rsid w:val="00F35B44"/>
    <w:rsid w:val="00F37B3D"/>
    <w:rsid w:val="00F405C2"/>
    <w:rsid w:val="00F42D81"/>
    <w:rsid w:val="00F44E25"/>
    <w:rsid w:val="00F45A77"/>
    <w:rsid w:val="00F502C9"/>
    <w:rsid w:val="00F5117D"/>
    <w:rsid w:val="00F51193"/>
    <w:rsid w:val="00F522CE"/>
    <w:rsid w:val="00F54402"/>
    <w:rsid w:val="00F54424"/>
    <w:rsid w:val="00F55D38"/>
    <w:rsid w:val="00F56DBE"/>
    <w:rsid w:val="00F6046E"/>
    <w:rsid w:val="00F6238D"/>
    <w:rsid w:val="00F6293B"/>
    <w:rsid w:val="00F62DDF"/>
    <w:rsid w:val="00F645D5"/>
    <w:rsid w:val="00F646C1"/>
    <w:rsid w:val="00F672F1"/>
    <w:rsid w:val="00F67DC6"/>
    <w:rsid w:val="00F711E8"/>
    <w:rsid w:val="00F7199F"/>
    <w:rsid w:val="00F72BBB"/>
    <w:rsid w:val="00F732FE"/>
    <w:rsid w:val="00F740CF"/>
    <w:rsid w:val="00F74A99"/>
    <w:rsid w:val="00F752FB"/>
    <w:rsid w:val="00F75F43"/>
    <w:rsid w:val="00F77521"/>
    <w:rsid w:val="00F77CEE"/>
    <w:rsid w:val="00F80AF1"/>
    <w:rsid w:val="00F813D5"/>
    <w:rsid w:val="00F83E43"/>
    <w:rsid w:val="00F843EB"/>
    <w:rsid w:val="00F844FC"/>
    <w:rsid w:val="00F847B2"/>
    <w:rsid w:val="00F861CA"/>
    <w:rsid w:val="00F87079"/>
    <w:rsid w:val="00F93309"/>
    <w:rsid w:val="00F94475"/>
    <w:rsid w:val="00F944EB"/>
    <w:rsid w:val="00F94A22"/>
    <w:rsid w:val="00F95415"/>
    <w:rsid w:val="00F9668C"/>
    <w:rsid w:val="00F97282"/>
    <w:rsid w:val="00F973F5"/>
    <w:rsid w:val="00F97D27"/>
    <w:rsid w:val="00FA1407"/>
    <w:rsid w:val="00FA170F"/>
    <w:rsid w:val="00FA2483"/>
    <w:rsid w:val="00FA2DF7"/>
    <w:rsid w:val="00FA2E51"/>
    <w:rsid w:val="00FB29DD"/>
    <w:rsid w:val="00FB3120"/>
    <w:rsid w:val="00FB3AD4"/>
    <w:rsid w:val="00FB5AD1"/>
    <w:rsid w:val="00FB7359"/>
    <w:rsid w:val="00FB7A8B"/>
    <w:rsid w:val="00FC0323"/>
    <w:rsid w:val="00FC266E"/>
    <w:rsid w:val="00FC37A8"/>
    <w:rsid w:val="00FC39BB"/>
    <w:rsid w:val="00FC3C87"/>
    <w:rsid w:val="00FC4534"/>
    <w:rsid w:val="00FC64A7"/>
    <w:rsid w:val="00FC6C58"/>
    <w:rsid w:val="00FC7234"/>
    <w:rsid w:val="00FD08DE"/>
    <w:rsid w:val="00FD2B49"/>
    <w:rsid w:val="00FD48A8"/>
    <w:rsid w:val="00FD49BD"/>
    <w:rsid w:val="00FD55BB"/>
    <w:rsid w:val="00FD5655"/>
    <w:rsid w:val="00FD57B2"/>
    <w:rsid w:val="00FD6276"/>
    <w:rsid w:val="00FD63D4"/>
    <w:rsid w:val="00FD670B"/>
    <w:rsid w:val="00FD7C10"/>
    <w:rsid w:val="00FE1E22"/>
    <w:rsid w:val="00FE1F00"/>
    <w:rsid w:val="00FE2E2E"/>
    <w:rsid w:val="00FE2E6E"/>
    <w:rsid w:val="00FE47A3"/>
    <w:rsid w:val="00FE4981"/>
    <w:rsid w:val="00FE4D9F"/>
    <w:rsid w:val="00FE500F"/>
    <w:rsid w:val="00FE538D"/>
    <w:rsid w:val="00FE6441"/>
    <w:rsid w:val="00FF082A"/>
    <w:rsid w:val="00FF084A"/>
    <w:rsid w:val="00FF08F5"/>
    <w:rsid w:val="00FF0AE8"/>
    <w:rsid w:val="00FF245D"/>
    <w:rsid w:val="00FF2CE5"/>
    <w:rsid w:val="00FF47DE"/>
    <w:rsid w:val="00FF709F"/>
  </w:rsids>
  <m:mathPr>
    <m:mathFont m:val="Calisto M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08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393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C10D3"/>
    <w:pPr>
      <w:spacing w:after="0" w:line="240" w:lineRule="auto"/>
    </w:pPr>
  </w:style>
  <w:style w:type="paragraph" w:styleId="ListParagraph">
    <w:name w:val="List Paragraph"/>
    <w:basedOn w:val="Normal"/>
    <w:uiPriority w:val="34"/>
    <w:qFormat/>
    <w:rsid w:val="00B8777E"/>
    <w:pPr>
      <w:ind w:left="720"/>
      <w:contextualSpacing/>
    </w:pPr>
  </w:style>
  <w:style w:type="paragraph" w:styleId="Header">
    <w:name w:val="header"/>
    <w:basedOn w:val="Normal"/>
    <w:link w:val="HeaderChar"/>
    <w:uiPriority w:val="99"/>
    <w:unhideWhenUsed/>
    <w:rsid w:val="000E3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F29"/>
  </w:style>
  <w:style w:type="paragraph" w:styleId="Footer">
    <w:name w:val="footer"/>
    <w:basedOn w:val="Normal"/>
    <w:link w:val="FooterChar"/>
    <w:uiPriority w:val="99"/>
    <w:unhideWhenUsed/>
    <w:rsid w:val="000E3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F29"/>
  </w:style>
  <w:style w:type="character" w:styleId="Hyperlink">
    <w:name w:val="Hyperlink"/>
    <w:basedOn w:val="DefaultParagraphFont"/>
    <w:uiPriority w:val="99"/>
    <w:unhideWhenUsed/>
    <w:rsid w:val="000B2BFE"/>
    <w:rPr>
      <w:color w:val="0000FF" w:themeColor="hyperlink"/>
      <w:u w:val="single"/>
    </w:rPr>
  </w:style>
  <w:style w:type="character" w:styleId="FollowedHyperlink">
    <w:name w:val="FollowedHyperlink"/>
    <w:basedOn w:val="DefaultParagraphFont"/>
    <w:uiPriority w:val="99"/>
    <w:semiHidden/>
    <w:unhideWhenUsed/>
    <w:rsid w:val="00743C1A"/>
    <w:rPr>
      <w:color w:val="800080" w:themeColor="followedHyperlink"/>
      <w:u w:val="single"/>
    </w:rPr>
  </w:style>
  <w:style w:type="paragraph" w:styleId="NormalWeb">
    <w:name w:val="Normal (Web)"/>
    <w:basedOn w:val="Normal"/>
    <w:uiPriority w:val="99"/>
    <w:rsid w:val="002E32D8"/>
    <w:pPr>
      <w:spacing w:beforeLines="1" w:afterLines="1"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3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C10D3"/>
    <w:pPr>
      <w:spacing w:after="0" w:line="240" w:lineRule="auto"/>
    </w:pPr>
  </w:style>
  <w:style w:type="paragraph" w:styleId="ListParagraph">
    <w:name w:val="List Paragraph"/>
    <w:basedOn w:val="Normal"/>
    <w:uiPriority w:val="34"/>
    <w:qFormat/>
    <w:rsid w:val="00B8777E"/>
    <w:pPr>
      <w:ind w:left="720"/>
      <w:contextualSpacing/>
    </w:pPr>
  </w:style>
  <w:style w:type="paragraph" w:styleId="Header">
    <w:name w:val="header"/>
    <w:basedOn w:val="Normal"/>
    <w:link w:val="HeaderChar"/>
    <w:uiPriority w:val="99"/>
    <w:unhideWhenUsed/>
    <w:rsid w:val="000E3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F29"/>
  </w:style>
  <w:style w:type="paragraph" w:styleId="Footer">
    <w:name w:val="footer"/>
    <w:basedOn w:val="Normal"/>
    <w:link w:val="FooterChar"/>
    <w:uiPriority w:val="99"/>
    <w:unhideWhenUsed/>
    <w:rsid w:val="000E3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F29"/>
  </w:style>
  <w:style w:type="character" w:styleId="Hyperlink">
    <w:name w:val="Hyperlink"/>
    <w:basedOn w:val="DefaultParagraphFont"/>
    <w:uiPriority w:val="99"/>
    <w:unhideWhenUsed/>
    <w:rsid w:val="000B2BF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orestandards.org/ELA-Literacy/SL/1/1/a/" TargetMode="External"/><Relationship Id="rId20" Type="http://schemas.microsoft.com/office/2007/relationships/stylesWithEffects" Target="stylesWithEffects.xml"/><Relationship Id="rId10" Type="http://schemas.openxmlformats.org/officeDocument/2006/relationships/hyperlink" Target="http://www.corestandards.org/ELA-Literacy/SL/1/1/b/" TargetMode="External"/><Relationship Id="rId11" Type="http://schemas.openxmlformats.org/officeDocument/2006/relationships/hyperlink" Target="http://www.corestandards.org/ELA-Literacy/SL/1/4/"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dese.mo.gov/divimprove/curriculum/GLE/" TargetMode="External"/><Relationship Id="rId8" Type="http://schemas.openxmlformats.org/officeDocument/2006/relationships/hyperlink" Target="http://www.corestandar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3</Pages>
  <Words>770</Words>
  <Characters>4390</Characters>
  <Application>Microsoft Macintosh Word</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Marys-PC</dc:creator>
  <cp:lastModifiedBy>Hayley Atkisson</cp:lastModifiedBy>
  <cp:revision>4</cp:revision>
  <dcterms:created xsi:type="dcterms:W3CDTF">2013-05-06T00:31:00Z</dcterms:created>
  <dcterms:modified xsi:type="dcterms:W3CDTF">2013-05-07T04:16:00Z</dcterms:modified>
</cp:coreProperties>
</file>